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68E6D" w14:textId="77777777" w:rsidR="00662257" w:rsidRDefault="00662257" w:rsidP="00662257">
      <w:pPr>
        <w:spacing w:after="0" w:line="240" w:lineRule="auto"/>
      </w:pPr>
      <w:r>
        <w:rPr>
          <w:noProof/>
        </w:rPr>
        <w:drawing>
          <wp:anchor distT="0" distB="0" distL="114300" distR="114300" simplePos="0" relativeHeight="251659264" behindDoc="0" locked="0" layoutInCell="1" allowOverlap="1" wp14:anchorId="4550DC22" wp14:editId="4A19D127">
            <wp:simplePos x="0" y="0"/>
            <wp:positionH relativeFrom="column">
              <wp:posOffset>-672465</wp:posOffset>
            </wp:positionH>
            <wp:positionV relativeFrom="paragraph">
              <wp:posOffset>-744855</wp:posOffset>
            </wp:positionV>
            <wp:extent cx="3063240" cy="647700"/>
            <wp:effectExtent l="0" t="0" r="3810" b="0"/>
            <wp:wrapNone/>
            <wp:docPr id="8" name="Picture 7" descr="C:\Users\ydelendik\Desktop\lwb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ydelendik\Desktop\lwbk1.jpg"/>
                    <pic:cNvPicPr>
                      <a:picLocks noChangeAspect="1" noChangeArrowheads="1"/>
                    </pic:cNvPicPr>
                  </pic:nvPicPr>
                  <pic:blipFill>
                    <a:blip r:embed="rId5"/>
                    <a:srcRect/>
                    <a:stretch>
                      <a:fillRect/>
                    </a:stretch>
                  </pic:blipFill>
                  <pic:spPr bwMode="auto">
                    <a:xfrm>
                      <a:off x="0" y="0"/>
                      <a:ext cx="3063240" cy="647700"/>
                    </a:xfrm>
                    <a:prstGeom prst="rect">
                      <a:avLst/>
                    </a:prstGeom>
                    <a:noFill/>
                    <a:ln w="9525">
                      <a:noFill/>
                      <a:miter lim="800000"/>
                      <a:headEnd/>
                      <a:tailEnd/>
                    </a:ln>
                  </pic:spPr>
                </pic:pic>
              </a:graphicData>
            </a:graphic>
          </wp:anchor>
        </w:drawing>
      </w:r>
    </w:p>
    <w:p w14:paraId="6C72A511" w14:textId="77777777" w:rsidR="00662257" w:rsidRPr="00662257" w:rsidRDefault="00662257" w:rsidP="00662257">
      <w:pPr>
        <w:spacing w:after="0" w:line="240" w:lineRule="auto"/>
        <w:jc w:val="center"/>
        <w:rPr>
          <w:b/>
        </w:rPr>
      </w:pPr>
      <w:r w:rsidRPr="00662257">
        <w:rPr>
          <w:b/>
        </w:rPr>
        <w:t>Long Wave Inc. Position Description</w:t>
      </w:r>
    </w:p>
    <w:p w14:paraId="0533633B" w14:textId="77777777" w:rsidR="00662257" w:rsidRPr="003F1049" w:rsidRDefault="00662257" w:rsidP="00662257">
      <w:pPr>
        <w:spacing w:after="0" w:line="240" w:lineRule="auto"/>
        <w:rPr>
          <w:b/>
        </w:rPr>
      </w:pPr>
    </w:p>
    <w:p w14:paraId="1F729132" w14:textId="77777777" w:rsidR="00DC7D1E" w:rsidRDefault="00DC7D1E" w:rsidP="00662257">
      <w:pPr>
        <w:spacing w:after="0" w:line="240" w:lineRule="auto"/>
        <w:rPr>
          <w:b/>
        </w:rPr>
      </w:pPr>
      <w:r>
        <w:rPr>
          <w:b/>
        </w:rPr>
        <w:t>Status:</w:t>
      </w:r>
      <w:r>
        <w:rPr>
          <w:b/>
        </w:rPr>
        <w:tab/>
      </w:r>
      <w:r>
        <w:rPr>
          <w:b/>
        </w:rPr>
        <w:tab/>
      </w:r>
      <w:r>
        <w:rPr>
          <w:b/>
        </w:rPr>
        <w:tab/>
      </w:r>
      <w:r>
        <w:rPr>
          <w:b/>
        </w:rPr>
        <w:tab/>
      </w:r>
      <w:r w:rsidRPr="00DC7D1E">
        <w:rPr>
          <w:bCs/>
        </w:rPr>
        <w:t>Open Until Filled</w:t>
      </w:r>
      <w:r>
        <w:rPr>
          <w:b/>
        </w:rPr>
        <w:t xml:space="preserve"> </w:t>
      </w:r>
    </w:p>
    <w:p w14:paraId="0938FEF0" w14:textId="766FEDCC" w:rsidR="00662257" w:rsidRDefault="00662257" w:rsidP="00662257">
      <w:pPr>
        <w:spacing w:after="0" w:line="240" w:lineRule="auto"/>
      </w:pPr>
      <w:r w:rsidRPr="003F1049">
        <w:rPr>
          <w:b/>
        </w:rPr>
        <w:t>Position Title:</w:t>
      </w:r>
      <w:r w:rsidRPr="003F1049">
        <w:rPr>
          <w:b/>
        </w:rPr>
        <w:tab/>
      </w:r>
      <w:r>
        <w:tab/>
      </w:r>
      <w:r w:rsidR="003F1049">
        <w:tab/>
      </w:r>
      <w:r w:rsidR="00D51A4F">
        <w:t xml:space="preserve">Senior </w:t>
      </w:r>
      <w:r w:rsidR="00282E31">
        <w:t>Manager</w:t>
      </w:r>
      <w:r w:rsidR="00D51A4F">
        <w:t>, Global Supply Chain</w:t>
      </w:r>
    </w:p>
    <w:p w14:paraId="6A98F382" w14:textId="77777777" w:rsidR="00662257" w:rsidRPr="003F1049" w:rsidRDefault="00662257" w:rsidP="00662257">
      <w:pPr>
        <w:spacing w:after="0" w:line="240" w:lineRule="auto"/>
      </w:pPr>
      <w:r w:rsidRPr="003F1049">
        <w:rPr>
          <w:b/>
        </w:rPr>
        <w:t>Department/Location:</w:t>
      </w:r>
      <w:r w:rsidR="003F1049" w:rsidRPr="003F1049">
        <w:rPr>
          <w:b/>
        </w:rPr>
        <w:tab/>
      </w:r>
      <w:r w:rsidR="003F1049" w:rsidRPr="003F1049">
        <w:rPr>
          <w:b/>
        </w:rPr>
        <w:tab/>
      </w:r>
      <w:r w:rsidR="007F1E57" w:rsidRPr="007F1E57">
        <w:t>Strategic Programs</w:t>
      </w:r>
      <w:r w:rsidR="003F1049">
        <w:t>/Oklahoma City</w:t>
      </w:r>
    </w:p>
    <w:p w14:paraId="08C2B685" w14:textId="64558E61" w:rsidR="00EA35CF" w:rsidRDefault="00662257" w:rsidP="00662257">
      <w:pPr>
        <w:spacing w:after="0" w:line="240" w:lineRule="auto"/>
      </w:pPr>
      <w:r w:rsidRPr="003F1049">
        <w:rPr>
          <w:b/>
        </w:rPr>
        <w:t>Supervisor:</w:t>
      </w:r>
      <w:r w:rsidR="003F1049">
        <w:rPr>
          <w:b/>
        </w:rPr>
        <w:tab/>
      </w:r>
      <w:r w:rsidR="003F1049">
        <w:rPr>
          <w:b/>
        </w:rPr>
        <w:tab/>
      </w:r>
      <w:r w:rsidR="003F1049">
        <w:rPr>
          <w:b/>
        </w:rPr>
        <w:tab/>
      </w:r>
    </w:p>
    <w:p w14:paraId="30E0BC32" w14:textId="77777777" w:rsidR="00662257" w:rsidRDefault="00662257" w:rsidP="00662257">
      <w:pPr>
        <w:spacing w:after="0" w:line="240" w:lineRule="auto"/>
      </w:pPr>
      <w:r w:rsidRPr="003F1049">
        <w:rPr>
          <w:b/>
        </w:rPr>
        <w:t xml:space="preserve">Status: </w:t>
      </w:r>
      <w:r w:rsidR="003F1049">
        <w:rPr>
          <w:b/>
        </w:rPr>
        <w:tab/>
      </w:r>
      <w:r w:rsidR="003F1049">
        <w:rPr>
          <w:b/>
        </w:rPr>
        <w:tab/>
      </w:r>
      <w:r w:rsidR="003F1049">
        <w:rPr>
          <w:b/>
        </w:rPr>
        <w:tab/>
      </w:r>
      <w:r w:rsidR="003F1049">
        <w:rPr>
          <w:b/>
        </w:rPr>
        <w:tab/>
      </w:r>
      <w:r w:rsidR="003F1049">
        <w:t>Regular/Full-Time Exempt</w:t>
      </w:r>
    </w:p>
    <w:p w14:paraId="38A0A6A0" w14:textId="77777777" w:rsidR="003F1049" w:rsidRDefault="003F1049" w:rsidP="00662257">
      <w:pPr>
        <w:spacing w:after="0" w:line="240" w:lineRule="auto"/>
      </w:pPr>
      <w:r>
        <w:t>_____________________________________________________________________________________</w:t>
      </w:r>
    </w:p>
    <w:p w14:paraId="06252783" w14:textId="3E1A1394" w:rsidR="003F1049" w:rsidRDefault="00E66F59" w:rsidP="00662257">
      <w:pPr>
        <w:spacing w:after="0" w:line="240" w:lineRule="auto"/>
      </w:pPr>
      <w:r>
        <w:rPr>
          <w:b/>
        </w:rPr>
        <w:t>Job Description</w:t>
      </w:r>
      <w:r w:rsidR="003F1049" w:rsidRPr="003F1049">
        <w:rPr>
          <w:b/>
        </w:rPr>
        <w:t>:</w:t>
      </w:r>
      <w:r w:rsidR="003F1049">
        <w:t xml:space="preserve">  </w:t>
      </w:r>
    </w:p>
    <w:p w14:paraId="2DF31370" w14:textId="6B390D05" w:rsidR="003759D4" w:rsidRDefault="006672D2" w:rsidP="00662257">
      <w:pPr>
        <w:spacing w:after="0" w:line="240" w:lineRule="auto"/>
      </w:pPr>
      <w:r w:rsidRPr="006672D2">
        <w:t>Longwave Inc. is currently seeking a Senior Manager of Global Supply Chain to provide strategic leadership across the business in all areas of supply chain management. This position will support all product lines and drive new business initiatives. The Senior Manager reports directly to the Contracts Director and will define all aspects of the global supply function. This individual will be a high-performing, goal-oriented supply chain leader equipped to partner with a wide range of internal stakeholders.</w:t>
      </w:r>
    </w:p>
    <w:p w14:paraId="226BA6B4" w14:textId="77777777" w:rsidR="006672D2" w:rsidRDefault="006672D2" w:rsidP="00662257">
      <w:pPr>
        <w:spacing w:after="0" w:line="240" w:lineRule="auto"/>
      </w:pPr>
    </w:p>
    <w:p w14:paraId="0CCCCDFA" w14:textId="3DC36849" w:rsidR="009365B7" w:rsidRDefault="009365B7" w:rsidP="00662257">
      <w:pPr>
        <w:spacing w:after="0" w:line="240" w:lineRule="auto"/>
      </w:pPr>
      <w:r w:rsidRPr="009365B7">
        <w:t xml:space="preserve">The </w:t>
      </w:r>
      <w:r>
        <w:t xml:space="preserve">successful </w:t>
      </w:r>
      <w:r w:rsidRPr="009365B7">
        <w:t>candidate will leverage a solid understanding of the Aerospace/Defense industry to implement and execute supply chain strategies for the organization. This role requires knowledge in engineering, quality, contracts, and manufacturing, and an understanding of how they impact the delivery of supply chain materials and services. The candidate must have a proven ability to engage with suppliers to resolve scheduling and quality issues, negotiate contracts and pricing, and possess a strong understanding of compliance areas.</w:t>
      </w:r>
    </w:p>
    <w:p w14:paraId="5D929CB8" w14:textId="77777777" w:rsidR="009365B7" w:rsidRDefault="009365B7" w:rsidP="00662257">
      <w:pPr>
        <w:spacing w:after="0" w:line="240" w:lineRule="auto"/>
      </w:pPr>
    </w:p>
    <w:p w14:paraId="7E140C6D" w14:textId="77777777" w:rsidR="003F1049" w:rsidRPr="003F1049" w:rsidRDefault="003F1049" w:rsidP="00662257">
      <w:pPr>
        <w:spacing w:after="0" w:line="240" w:lineRule="auto"/>
        <w:rPr>
          <w:b/>
        </w:rPr>
      </w:pPr>
      <w:r>
        <w:rPr>
          <w:b/>
        </w:rPr>
        <w:t>Essential Responsibilities</w:t>
      </w:r>
      <w:r w:rsidRPr="003F1049">
        <w:rPr>
          <w:b/>
        </w:rPr>
        <w:t>:</w:t>
      </w:r>
    </w:p>
    <w:p w14:paraId="622DABA7" w14:textId="77777777" w:rsidR="003F1049" w:rsidRDefault="003F1049" w:rsidP="00662257">
      <w:pPr>
        <w:spacing w:after="0" w:line="240" w:lineRule="auto"/>
      </w:pPr>
    </w:p>
    <w:p w14:paraId="70071F79" w14:textId="55333064" w:rsidR="002B33BD" w:rsidRDefault="002B33BD" w:rsidP="002B33BD">
      <w:pPr>
        <w:pStyle w:val="ListParagraph"/>
        <w:numPr>
          <w:ilvl w:val="0"/>
          <w:numId w:val="8"/>
        </w:numPr>
        <w:spacing w:after="0" w:line="240" w:lineRule="auto"/>
      </w:pPr>
      <w:r>
        <w:t>Responsible for the strategy, planning, and execution of all direct and indirect materials and services required to support the business.</w:t>
      </w:r>
    </w:p>
    <w:p w14:paraId="5C4F5C77" w14:textId="77777777" w:rsidR="002B33BD" w:rsidRDefault="002B33BD" w:rsidP="002B33BD">
      <w:pPr>
        <w:pStyle w:val="ListParagraph"/>
        <w:numPr>
          <w:ilvl w:val="0"/>
          <w:numId w:val="8"/>
        </w:numPr>
        <w:spacing w:after="0" w:line="240" w:lineRule="auto"/>
      </w:pPr>
      <w:r>
        <w:t>Develop long-term supply chain strategies aligned with company objectives, including specific actions for execution. This includes organizational structure, talent development, robust processes, lean initiatives, and checks and balances to ensure systemic root cause and corrective actions are implemented across the division.</w:t>
      </w:r>
    </w:p>
    <w:p w14:paraId="6B9B36A4" w14:textId="77777777" w:rsidR="002B33BD" w:rsidRDefault="002B33BD" w:rsidP="002B33BD">
      <w:pPr>
        <w:pStyle w:val="ListParagraph"/>
        <w:numPr>
          <w:ilvl w:val="0"/>
          <w:numId w:val="8"/>
        </w:numPr>
        <w:spacing w:after="0" w:line="240" w:lineRule="auto"/>
      </w:pPr>
      <w:r>
        <w:t>Lead, train, and retain an excellent team of supply chain professionals through leadership, team building, career development opportunities, and fostering a culture of respect and belonging.</w:t>
      </w:r>
    </w:p>
    <w:p w14:paraId="3C8C239F" w14:textId="77777777" w:rsidR="002B33BD" w:rsidRDefault="002B33BD" w:rsidP="002B33BD">
      <w:pPr>
        <w:pStyle w:val="ListParagraph"/>
        <w:numPr>
          <w:ilvl w:val="0"/>
          <w:numId w:val="8"/>
        </w:numPr>
        <w:spacing w:after="0" w:line="240" w:lineRule="auto"/>
      </w:pPr>
      <w:r>
        <w:t>Support the business by coordinating cross-functionally to ensure that all supply chain commitments are met (quality materials delivered on time and within budget), and develop mitigation plans to address any supplier-related risks.</w:t>
      </w:r>
    </w:p>
    <w:p w14:paraId="673F4FEB" w14:textId="77777777" w:rsidR="002B33BD" w:rsidRDefault="002B33BD" w:rsidP="002B33BD">
      <w:pPr>
        <w:pStyle w:val="ListParagraph"/>
        <w:numPr>
          <w:ilvl w:val="0"/>
          <w:numId w:val="8"/>
        </w:numPr>
        <w:spacing w:after="0" w:line="240" w:lineRule="auto"/>
      </w:pPr>
      <w:r>
        <w:t>Develop and execute major subcontract strategies and make/buy decisions to support company growth.</w:t>
      </w:r>
    </w:p>
    <w:p w14:paraId="02E9DD51" w14:textId="77777777" w:rsidR="002B33BD" w:rsidRDefault="002B33BD" w:rsidP="002B33BD">
      <w:pPr>
        <w:pStyle w:val="ListParagraph"/>
        <w:numPr>
          <w:ilvl w:val="0"/>
          <w:numId w:val="8"/>
        </w:numPr>
        <w:spacing w:after="0" w:line="240" w:lineRule="auto"/>
      </w:pPr>
      <w:r>
        <w:t>Implement a supplier relationship strategy, leveraging appropriate leadership across functions to escalate and manage suppliers effectively at all levels.</w:t>
      </w:r>
    </w:p>
    <w:p w14:paraId="60DC11F7" w14:textId="77777777" w:rsidR="002B33BD" w:rsidRDefault="002B33BD" w:rsidP="002B33BD">
      <w:pPr>
        <w:pStyle w:val="ListParagraph"/>
        <w:numPr>
          <w:ilvl w:val="0"/>
          <w:numId w:val="8"/>
        </w:numPr>
        <w:spacing w:after="0" w:line="240" w:lineRule="auto"/>
      </w:pPr>
      <w:r>
        <w:t>Support division financial commitments by ensuring bid accuracy, Estimates at Completion (EAC), EVMS requirements/budget attainment, and operating forecasts.</w:t>
      </w:r>
    </w:p>
    <w:p w14:paraId="75AA0AA5" w14:textId="77777777" w:rsidR="002B33BD" w:rsidRDefault="002B33BD" w:rsidP="002B33BD">
      <w:pPr>
        <w:pStyle w:val="ListParagraph"/>
        <w:numPr>
          <w:ilvl w:val="0"/>
          <w:numId w:val="8"/>
        </w:numPr>
        <w:spacing w:after="0" w:line="240" w:lineRule="auto"/>
      </w:pPr>
      <w:r>
        <w:t>Ensure that, prior to program execution, all elements of proposed program plans have accurate schedules, budgets, make/buy plans, and procurement and subcontract strategies.</w:t>
      </w:r>
    </w:p>
    <w:p w14:paraId="17674B96" w14:textId="77777777" w:rsidR="002B33BD" w:rsidRDefault="002B33BD" w:rsidP="002B33BD">
      <w:pPr>
        <w:pStyle w:val="ListParagraph"/>
        <w:numPr>
          <w:ilvl w:val="0"/>
          <w:numId w:val="8"/>
        </w:numPr>
        <w:spacing w:after="0" w:line="240" w:lineRule="auto"/>
      </w:pPr>
      <w:r>
        <w:lastRenderedPageBreak/>
        <w:t>Lead supply chain program execution, accountable for resource planning, material costs, forecasting, schedule performance, risk/opportunity management, supplier performance, and issue resolution.</w:t>
      </w:r>
    </w:p>
    <w:p w14:paraId="70CB85D7" w14:textId="77777777" w:rsidR="002B33BD" w:rsidRDefault="002B33BD" w:rsidP="002B33BD">
      <w:pPr>
        <w:pStyle w:val="ListParagraph"/>
        <w:numPr>
          <w:ilvl w:val="0"/>
          <w:numId w:val="8"/>
        </w:numPr>
        <w:spacing w:after="0" w:line="240" w:lineRule="auto"/>
      </w:pPr>
      <w:r>
        <w:t>Drive continuous improvements in supply chain systems and processes through collaboration with other functions and programs.</w:t>
      </w:r>
    </w:p>
    <w:p w14:paraId="0395148D" w14:textId="4ADA8CD4" w:rsidR="000C1B56" w:rsidRDefault="002B33BD" w:rsidP="002B33BD">
      <w:pPr>
        <w:pStyle w:val="ListParagraph"/>
        <w:numPr>
          <w:ilvl w:val="0"/>
          <w:numId w:val="8"/>
        </w:numPr>
        <w:spacing w:after="0" w:line="240" w:lineRule="auto"/>
      </w:pPr>
      <w:r>
        <w:t>Ensure compliance with a wide range of regulatory requirements and meet all program supplier delivery expectations.</w:t>
      </w:r>
    </w:p>
    <w:p w14:paraId="43D08D70" w14:textId="77777777" w:rsidR="000C1B56" w:rsidRDefault="000C1B56" w:rsidP="00662257">
      <w:pPr>
        <w:spacing w:after="0" w:line="240" w:lineRule="auto"/>
      </w:pPr>
    </w:p>
    <w:p w14:paraId="32CED695" w14:textId="2A075EA2" w:rsidR="003F1049" w:rsidRPr="000C1B56" w:rsidRDefault="00E9172C" w:rsidP="00662257">
      <w:pPr>
        <w:spacing w:after="0" w:line="240" w:lineRule="auto"/>
        <w:rPr>
          <w:b/>
        </w:rPr>
      </w:pPr>
      <w:r>
        <w:rPr>
          <w:b/>
        </w:rPr>
        <w:t>Basic Qualifications</w:t>
      </w:r>
      <w:r w:rsidR="003F1049" w:rsidRPr="000C1B56">
        <w:rPr>
          <w:b/>
        </w:rPr>
        <w:t>:</w:t>
      </w:r>
    </w:p>
    <w:p w14:paraId="3DC57DE2" w14:textId="77777777" w:rsidR="00E9172C" w:rsidRPr="005524AD" w:rsidRDefault="00E9172C" w:rsidP="005524AD">
      <w:pPr>
        <w:pStyle w:val="ListParagraph"/>
        <w:numPr>
          <w:ilvl w:val="0"/>
          <w:numId w:val="9"/>
        </w:numPr>
        <w:spacing w:after="0" w:line="240" w:lineRule="auto"/>
        <w:rPr>
          <w:rFonts w:eastAsia="Times New Roman"/>
        </w:rPr>
      </w:pPr>
      <w:r w:rsidRPr="005524AD">
        <w:rPr>
          <w:rFonts w:eastAsia="Times New Roman"/>
        </w:rPr>
        <w:t xml:space="preserve">9+ years of experience in supply chain, business management, manufacturing, engineering, or related fields; OR a </w:t>
      </w:r>
      <w:proofErr w:type="gramStart"/>
      <w:r w:rsidRPr="005524AD">
        <w:rPr>
          <w:rFonts w:eastAsia="Times New Roman"/>
        </w:rPr>
        <w:t>Master's</w:t>
      </w:r>
      <w:proofErr w:type="gramEnd"/>
      <w:r w:rsidRPr="005524AD">
        <w:rPr>
          <w:rFonts w:eastAsia="Times New Roman"/>
        </w:rPr>
        <w:t xml:space="preserve"> degree with a minimum of 7+ years of applicable experience in supply chain, business management, engineering, or related fields.</w:t>
      </w:r>
    </w:p>
    <w:p w14:paraId="5C7B14E0" w14:textId="77777777" w:rsidR="00E9172C" w:rsidRPr="005524AD" w:rsidRDefault="00E9172C" w:rsidP="005524AD">
      <w:pPr>
        <w:pStyle w:val="ListParagraph"/>
        <w:numPr>
          <w:ilvl w:val="0"/>
          <w:numId w:val="9"/>
        </w:numPr>
        <w:spacing w:after="0" w:line="240" w:lineRule="auto"/>
        <w:rPr>
          <w:rFonts w:eastAsia="Times New Roman"/>
        </w:rPr>
      </w:pPr>
      <w:r w:rsidRPr="005524AD">
        <w:rPr>
          <w:rFonts w:eastAsia="Times New Roman"/>
        </w:rPr>
        <w:t>Minimum of 5 years of supervisory experience.</w:t>
      </w:r>
    </w:p>
    <w:p w14:paraId="78DCC40A" w14:textId="77777777" w:rsidR="00E9172C" w:rsidRPr="005524AD" w:rsidRDefault="00E9172C" w:rsidP="005524AD">
      <w:pPr>
        <w:pStyle w:val="ListParagraph"/>
        <w:numPr>
          <w:ilvl w:val="0"/>
          <w:numId w:val="9"/>
        </w:numPr>
        <w:spacing w:after="0" w:line="240" w:lineRule="auto"/>
        <w:rPr>
          <w:rFonts w:eastAsia="Times New Roman"/>
        </w:rPr>
      </w:pPr>
      <w:r w:rsidRPr="005524AD">
        <w:rPr>
          <w:rFonts w:eastAsia="Times New Roman"/>
        </w:rPr>
        <w:t>Must have or be able to obtain a U.S. Department of Defense (DoD) security clearance.</w:t>
      </w:r>
    </w:p>
    <w:p w14:paraId="4859BEB3" w14:textId="56D41F7F" w:rsidR="00E9172C" w:rsidRPr="005524AD" w:rsidRDefault="00E9172C" w:rsidP="005524AD">
      <w:pPr>
        <w:pStyle w:val="ListParagraph"/>
        <w:numPr>
          <w:ilvl w:val="0"/>
          <w:numId w:val="9"/>
        </w:numPr>
        <w:spacing w:after="0" w:line="240" w:lineRule="auto"/>
        <w:rPr>
          <w:rFonts w:eastAsia="Times New Roman"/>
        </w:rPr>
      </w:pPr>
      <w:r w:rsidRPr="005524AD">
        <w:rPr>
          <w:rFonts w:eastAsia="Times New Roman"/>
        </w:rPr>
        <w:t>Strong leadership, strategic thinking, change management, and analytical skills.</w:t>
      </w:r>
    </w:p>
    <w:p w14:paraId="35F5B7AA" w14:textId="77777777" w:rsidR="00E9172C" w:rsidRPr="005524AD" w:rsidRDefault="00E9172C" w:rsidP="005524AD">
      <w:pPr>
        <w:pStyle w:val="ListParagraph"/>
        <w:numPr>
          <w:ilvl w:val="0"/>
          <w:numId w:val="9"/>
        </w:numPr>
        <w:spacing w:after="0" w:line="240" w:lineRule="auto"/>
        <w:rPr>
          <w:rFonts w:eastAsia="Times New Roman"/>
        </w:rPr>
      </w:pPr>
      <w:r w:rsidRPr="005524AD">
        <w:rPr>
          <w:rFonts w:eastAsia="Times New Roman"/>
        </w:rPr>
        <w:t>Ability to influence without direct authority.</w:t>
      </w:r>
    </w:p>
    <w:p w14:paraId="2E93B80B" w14:textId="77777777" w:rsidR="00E9172C" w:rsidRPr="005524AD" w:rsidRDefault="00E9172C" w:rsidP="005524AD">
      <w:pPr>
        <w:pStyle w:val="ListParagraph"/>
        <w:numPr>
          <w:ilvl w:val="0"/>
          <w:numId w:val="9"/>
        </w:numPr>
        <w:spacing w:after="0" w:line="240" w:lineRule="auto"/>
        <w:rPr>
          <w:rFonts w:eastAsia="Times New Roman"/>
        </w:rPr>
      </w:pPr>
      <w:r w:rsidRPr="005524AD">
        <w:rPr>
          <w:rFonts w:eastAsia="Times New Roman"/>
        </w:rPr>
        <w:t>Experience with regulations and compliance practices governing defense contractor supply chain activities (e.g., FAR, DFARS, ITAR, etc.).</w:t>
      </w:r>
    </w:p>
    <w:p w14:paraId="1F63420E" w14:textId="74085C2E" w:rsidR="00326DE0" w:rsidRPr="009D1AF5" w:rsidRDefault="00E9172C" w:rsidP="005524AD">
      <w:pPr>
        <w:pStyle w:val="ListParagraph"/>
        <w:numPr>
          <w:ilvl w:val="0"/>
          <w:numId w:val="9"/>
        </w:numPr>
        <w:spacing w:after="0" w:line="240" w:lineRule="auto"/>
      </w:pPr>
      <w:r w:rsidRPr="005524AD">
        <w:rPr>
          <w:rFonts w:eastAsia="Times New Roman"/>
        </w:rPr>
        <w:t>Must be able to travel as required (up to 25% of the time).</w:t>
      </w:r>
    </w:p>
    <w:p w14:paraId="1FED96EF" w14:textId="77777777" w:rsidR="009D1AF5" w:rsidRDefault="009D1AF5" w:rsidP="009D1AF5">
      <w:pPr>
        <w:pStyle w:val="ListParagraph"/>
        <w:numPr>
          <w:ilvl w:val="0"/>
          <w:numId w:val="9"/>
        </w:numPr>
        <w:spacing w:after="0" w:line="240" w:lineRule="auto"/>
      </w:pPr>
      <w:r>
        <w:t>Strong communication skills, with the ability to lead, influence, and collaborate with a diverse group of stakeholders.</w:t>
      </w:r>
    </w:p>
    <w:p w14:paraId="78C42104" w14:textId="77777777" w:rsidR="009D1AF5" w:rsidRDefault="009D1AF5" w:rsidP="009D1AF5">
      <w:pPr>
        <w:pStyle w:val="ListParagraph"/>
        <w:numPr>
          <w:ilvl w:val="0"/>
          <w:numId w:val="9"/>
        </w:numPr>
        <w:spacing w:after="0" w:line="240" w:lineRule="auto"/>
      </w:pPr>
      <w:r>
        <w:t>Proficiency in MS Office applications (Word, Excel, PowerPoint).</w:t>
      </w:r>
    </w:p>
    <w:p w14:paraId="07A3DD08" w14:textId="3412BCAF" w:rsidR="009D1AF5" w:rsidRPr="005524AD" w:rsidRDefault="009D1AF5" w:rsidP="009D1AF5">
      <w:pPr>
        <w:pStyle w:val="ListParagraph"/>
        <w:numPr>
          <w:ilvl w:val="0"/>
          <w:numId w:val="9"/>
        </w:numPr>
        <w:spacing w:after="0" w:line="240" w:lineRule="auto"/>
      </w:pPr>
      <w:r>
        <w:t>Solid understanding of metrics, performance tracking, and data integrity.</w:t>
      </w:r>
    </w:p>
    <w:p w14:paraId="3CDC614A" w14:textId="77777777" w:rsidR="005524AD" w:rsidRDefault="005524AD" w:rsidP="005524AD">
      <w:pPr>
        <w:spacing w:after="0" w:line="240" w:lineRule="auto"/>
      </w:pPr>
    </w:p>
    <w:p w14:paraId="7B405E6D" w14:textId="2CFDEABE" w:rsidR="005524AD" w:rsidRDefault="005524AD" w:rsidP="005524AD">
      <w:pPr>
        <w:spacing w:after="0" w:line="240" w:lineRule="auto"/>
        <w:rPr>
          <w:b/>
          <w:bCs/>
        </w:rPr>
      </w:pPr>
      <w:r w:rsidRPr="005524AD">
        <w:rPr>
          <w:b/>
          <w:bCs/>
        </w:rPr>
        <w:t>Preferred Qualifications</w:t>
      </w:r>
      <w:r>
        <w:rPr>
          <w:b/>
          <w:bCs/>
        </w:rPr>
        <w:t>:</w:t>
      </w:r>
    </w:p>
    <w:p w14:paraId="35862814" w14:textId="77777777" w:rsidR="009D1AF5" w:rsidRPr="009D1AF5" w:rsidRDefault="009D1AF5" w:rsidP="009D1AF5">
      <w:pPr>
        <w:pStyle w:val="ListParagraph"/>
        <w:numPr>
          <w:ilvl w:val="0"/>
          <w:numId w:val="10"/>
        </w:numPr>
        <w:spacing w:after="0" w:line="240" w:lineRule="auto"/>
      </w:pPr>
      <w:r w:rsidRPr="009D1AF5">
        <w:t>Significant experience in managing a broad range of suppliers and major subcontractors.</w:t>
      </w:r>
    </w:p>
    <w:p w14:paraId="76BC56D6" w14:textId="77777777" w:rsidR="009D1AF5" w:rsidRPr="009D1AF5" w:rsidRDefault="009D1AF5" w:rsidP="009D1AF5">
      <w:pPr>
        <w:pStyle w:val="ListParagraph"/>
        <w:numPr>
          <w:ilvl w:val="0"/>
          <w:numId w:val="10"/>
        </w:numPr>
        <w:spacing w:after="0" w:line="240" w:lineRule="auto"/>
      </w:pPr>
      <w:r w:rsidRPr="009D1AF5">
        <w:t>Experience working with capture teams to develop and submit competitive and compliant major proposals, including teaming strategies.</w:t>
      </w:r>
    </w:p>
    <w:p w14:paraId="325C4C33" w14:textId="100A2DC0" w:rsidR="009D1AF5" w:rsidRPr="009D1AF5" w:rsidRDefault="009D1AF5" w:rsidP="009D1AF5">
      <w:pPr>
        <w:pStyle w:val="ListParagraph"/>
        <w:numPr>
          <w:ilvl w:val="0"/>
          <w:numId w:val="10"/>
        </w:numPr>
        <w:spacing w:after="0" w:line="240" w:lineRule="auto"/>
      </w:pPr>
      <w:r w:rsidRPr="009D1AF5">
        <w:t>Experience handling a broad range of supply chain issues, including risk management, terms and conditions, negotiations, contract types, and post-award management.</w:t>
      </w:r>
    </w:p>
    <w:p w14:paraId="19E40F21" w14:textId="77777777" w:rsidR="009D1AF5" w:rsidRPr="009D1AF5" w:rsidRDefault="009D1AF5" w:rsidP="009D1AF5">
      <w:pPr>
        <w:pStyle w:val="ListParagraph"/>
        <w:numPr>
          <w:ilvl w:val="0"/>
          <w:numId w:val="10"/>
        </w:numPr>
        <w:spacing w:after="0" w:line="240" w:lineRule="auto"/>
      </w:pPr>
      <w:r w:rsidRPr="009D1AF5">
        <w:t>Knowledge of supply chain best practices and continuous improvement activities.</w:t>
      </w:r>
    </w:p>
    <w:p w14:paraId="4BFD7949" w14:textId="77777777" w:rsidR="000C1B56" w:rsidRDefault="000C1B56" w:rsidP="000C1B56">
      <w:pPr>
        <w:spacing w:after="0" w:line="240" w:lineRule="auto"/>
      </w:pPr>
    </w:p>
    <w:p w14:paraId="5622CE6B" w14:textId="77777777" w:rsidR="002A5773" w:rsidRDefault="002A5773" w:rsidP="002A5773">
      <w:pPr>
        <w:spacing w:after="0" w:line="240" w:lineRule="auto"/>
        <w:rPr>
          <w:sz w:val="20"/>
          <w:szCs w:val="20"/>
        </w:rPr>
      </w:pPr>
      <w:r>
        <w:rPr>
          <w:rFonts w:ascii="Calibri" w:eastAsia="Calibri" w:hAnsi="Calibri" w:cs="Calibri"/>
          <w:b/>
          <w:sz w:val="20"/>
          <w:szCs w:val="20"/>
        </w:rPr>
        <w:t>EOE AA M/F/Vet/Disability</w:t>
      </w:r>
    </w:p>
    <w:p w14:paraId="1055C41A" w14:textId="77777777" w:rsidR="005043B6" w:rsidRDefault="005043B6" w:rsidP="00662257">
      <w:pPr>
        <w:spacing w:after="0" w:line="240" w:lineRule="auto"/>
      </w:pPr>
    </w:p>
    <w:sectPr w:rsidR="005043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42CCC"/>
    <w:multiLevelType w:val="hybridMultilevel"/>
    <w:tmpl w:val="7F324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D321E2"/>
    <w:multiLevelType w:val="hybridMultilevel"/>
    <w:tmpl w:val="4650C5F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15:restartNumberingAfterBreak="0">
    <w:nsid w:val="36CE48AE"/>
    <w:multiLevelType w:val="multilevel"/>
    <w:tmpl w:val="04D6E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B059AA"/>
    <w:multiLevelType w:val="hybridMultilevel"/>
    <w:tmpl w:val="3716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B122EB"/>
    <w:multiLevelType w:val="hybridMultilevel"/>
    <w:tmpl w:val="57DAE09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4FE0157D"/>
    <w:multiLevelType w:val="hybridMultilevel"/>
    <w:tmpl w:val="1158A18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54A61E9C"/>
    <w:multiLevelType w:val="hybridMultilevel"/>
    <w:tmpl w:val="D6E4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6632AA"/>
    <w:multiLevelType w:val="hybridMultilevel"/>
    <w:tmpl w:val="B882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FA5D84"/>
    <w:multiLevelType w:val="hybridMultilevel"/>
    <w:tmpl w:val="BFDE4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9672E75"/>
    <w:multiLevelType w:val="hybridMultilevel"/>
    <w:tmpl w:val="AD5AC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4190986">
    <w:abstractNumId w:val="0"/>
  </w:num>
  <w:num w:numId="2" w16cid:durableId="556739999">
    <w:abstractNumId w:val="4"/>
  </w:num>
  <w:num w:numId="3" w16cid:durableId="84153569">
    <w:abstractNumId w:val="1"/>
  </w:num>
  <w:num w:numId="4" w16cid:durableId="101807660">
    <w:abstractNumId w:val="8"/>
  </w:num>
  <w:num w:numId="5" w16cid:durableId="1214734678">
    <w:abstractNumId w:val="5"/>
  </w:num>
  <w:num w:numId="6" w16cid:durableId="1557934485">
    <w:abstractNumId w:val="9"/>
  </w:num>
  <w:num w:numId="7" w16cid:durableId="2137020133">
    <w:abstractNumId w:val="2"/>
  </w:num>
  <w:num w:numId="8" w16cid:durableId="1676607879">
    <w:abstractNumId w:val="7"/>
  </w:num>
  <w:num w:numId="9" w16cid:durableId="549192584">
    <w:abstractNumId w:val="3"/>
  </w:num>
  <w:num w:numId="10" w16cid:durableId="20678721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257"/>
    <w:rsid w:val="00060D85"/>
    <w:rsid w:val="000C1B56"/>
    <w:rsid w:val="000E724A"/>
    <w:rsid w:val="001856D7"/>
    <w:rsid w:val="001F676F"/>
    <w:rsid w:val="002670F8"/>
    <w:rsid w:val="00282E31"/>
    <w:rsid w:val="002A5773"/>
    <w:rsid w:val="002B33BD"/>
    <w:rsid w:val="002E6430"/>
    <w:rsid w:val="002F1B43"/>
    <w:rsid w:val="00326DE0"/>
    <w:rsid w:val="0033797E"/>
    <w:rsid w:val="0036331A"/>
    <w:rsid w:val="00374780"/>
    <w:rsid w:val="003759D4"/>
    <w:rsid w:val="003F1049"/>
    <w:rsid w:val="004457F9"/>
    <w:rsid w:val="004820A7"/>
    <w:rsid w:val="00482A7B"/>
    <w:rsid w:val="005043B6"/>
    <w:rsid w:val="005524AD"/>
    <w:rsid w:val="005B19D8"/>
    <w:rsid w:val="005B2C2B"/>
    <w:rsid w:val="00604FDF"/>
    <w:rsid w:val="00662257"/>
    <w:rsid w:val="006672D2"/>
    <w:rsid w:val="006B7F73"/>
    <w:rsid w:val="00724A36"/>
    <w:rsid w:val="007E11E5"/>
    <w:rsid w:val="007F1E57"/>
    <w:rsid w:val="0080327F"/>
    <w:rsid w:val="00854CC9"/>
    <w:rsid w:val="008E4D42"/>
    <w:rsid w:val="008F52AC"/>
    <w:rsid w:val="009365B7"/>
    <w:rsid w:val="0098155F"/>
    <w:rsid w:val="009D1AF5"/>
    <w:rsid w:val="00AF44C1"/>
    <w:rsid w:val="00B52324"/>
    <w:rsid w:val="00B54443"/>
    <w:rsid w:val="00B833D5"/>
    <w:rsid w:val="00BA7448"/>
    <w:rsid w:val="00BC3AC1"/>
    <w:rsid w:val="00C82D04"/>
    <w:rsid w:val="00CC1B95"/>
    <w:rsid w:val="00CD77A7"/>
    <w:rsid w:val="00CE2BEC"/>
    <w:rsid w:val="00D51A4F"/>
    <w:rsid w:val="00D56C27"/>
    <w:rsid w:val="00D6758D"/>
    <w:rsid w:val="00D85BD6"/>
    <w:rsid w:val="00D92F26"/>
    <w:rsid w:val="00DC6E14"/>
    <w:rsid w:val="00DC7D1E"/>
    <w:rsid w:val="00E03891"/>
    <w:rsid w:val="00E4703E"/>
    <w:rsid w:val="00E601AB"/>
    <w:rsid w:val="00E66F59"/>
    <w:rsid w:val="00E85D02"/>
    <w:rsid w:val="00E9172C"/>
    <w:rsid w:val="00EA35CF"/>
    <w:rsid w:val="00EE58A3"/>
    <w:rsid w:val="00F05759"/>
    <w:rsid w:val="00F1668D"/>
    <w:rsid w:val="00FF1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95747"/>
  <w15:docId w15:val="{3115C994-10E9-4E7E-A8BF-10E7D03C1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049"/>
    <w:pPr>
      <w:ind w:left="720"/>
      <w:contextualSpacing/>
    </w:pPr>
  </w:style>
  <w:style w:type="paragraph" w:styleId="PlainText">
    <w:name w:val="Plain Text"/>
    <w:basedOn w:val="Normal"/>
    <w:link w:val="PlainTextChar"/>
    <w:uiPriority w:val="99"/>
    <w:semiHidden/>
    <w:unhideWhenUsed/>
    <w:rsid w:val="00EA35CF"/>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EA35CF"/>
    <w:rPr>
      <w:rFonts w:ascii="Calibri" w:hAnsi="Calibri" w:cs="Consolas"/>
      <w:szCs w:val="21"/>
    </w:rPr>
  </w:style>
  <w:style w:type="paragraph" w:styleId="BalloonText">
    <w:name w:val="Balloon Text"/>
    <w:basedOn w:val="Normal"/>
    <w:link w:val="BalloonTextChar"/>
    <w:uiPriority w:val="99"/>
    <w:semiHidden/>
    <w:unhideWhenUsed/>
    <w:rsid w:val="00EA35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5CF"/>
    <w:rPr>
      <w:rFonts w:ascii="Segoe UI" w:hAnsi="Segoe UI" w:cs="Segoe UI"/>
      <w:sz w:val="18"/>
      <w:szCs w:val="18"/>
    </w:rPr>
  </w:style>
  <w:style w:type="character" w:styleId="Hyperlink">
    <w:name w:val="Hyperlink"/>
    <w:basedOn w:val="DefaultParagraphFont"/>
    <w:uiPriority w:val="99"/>
    <w:unhideWhenUsed/>
    <w:rsid w:val="00326DE0"/>
    <w:rPr>
      <w:color w:val="0000FF" w:themeColor="hyperlink"/>
      <w:u w:val="single"/>
    </w:rPr>
  </w:style>
  <w:style w:type="character" w:customStyle="1" w:styleId="UnresolvedMention1">
    <w:name w:val="Unresolved Mention1"/>
    <w:basedOn w:val="DefaultParagraphFont"/>
    <w:uiPriority w:val="99"/>
    <w:semiHidden/>
    <w:unhideWhenUsed/>
    <w:rsid w:val="00326D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370865">
      <w:bodyDiv w:val="1"/>
      <w:marLeft w:val="0"/>
      <w:marRight w:val="0"/>
      <w:marTop w:val="0"/>
      <w:marBottom w:val="0"/>
      <w:divBdr>
        <w:top w:val="none" w:sz="0" w:space="0" w:color="auto"/>
        <w:left w:val="none" w:sz="0" w:space="0" w:color="auto"/>
        <w:bottom w:val="none" w:sz="0" w:space="0" w:color="auto"/>
        <w:right w:val="none" w:sz="0" w:space="0" w:color="auto"/>
      </w:divBdr>
    </w:div>
    <w:div w:id="175423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 Allen</dc:creator>
  <cp:lastModifiedBy>Kelly Williams</cp:lastModifiedBy>
  <cp:revision>2</cp:revision>
  <cp:lastPrinted>2018-02-12T17:32:00Z</cp:lastPrinted>
  <dcterms:created xsi:type="dcterms:W3CDTF">2024-10-10T20:19:00Z</dcterms:created>
  <dcterms:modified xsi:type="dcterms:W3CDTF">2024-10-10T20:19:00Z</dcterms:modified>
</cp:coreProperties>
</file>