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99B42" w14:textId="20421295" w:rsidR="00662257" w:rsidRPr="009705BD" w:rsidRDefault="0632932E" w:rsidP="33C7F984">
      <w:pPr>
        <w:spacing w:after="0" w:line="240" w:lineRule="auto"/>
      </w:pPr>
      <w:r>
        <w:rPr>
          <w:noProof/>
        </w:rPr>
        <w:drawing>
          <wp:inline distT="0" distB="0" distL="0" distR="0" wp14:anchorId="3BAD2B06" wp14:editId="669407EB">
            <wp:extent cx="2194750" cy="731584"/>
            <wp:effectExtent l="0" t="0" r="0" b="0"/>
            <wp:docPr id="1802023892" name="Picture 1802023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94750" cy="731584"/>
                    </a:xfrm>
                    <a:prstGeom prst="rect">
                      <a:avLst/>
                    </a:prstGeom>
                  </pic:spPr>
                </pic:pic>
              </a:graphicData>
            </a:graphic>
          </wp:inline>
        </w:drawing>
      </w:r>
    </w:p>
    <w:p w14:paraId="5D778344" w14:textId="77777777" w:rsidR="00F62BBD" w:rsidRDefault="00F62BBD" w:rsidP="00662257">
      <w:pPr>
        <w:spacing w:after="0" w:line="240" w:lineRule="auto"/>
        <w:jc w:val="center"/>
        <w:rPr>
          <w:b/>
          <w:sz w:val="20"/>
          <w:szCs w:val="20"/>
        </w:rPr>
      </w:pPr>
    </w:p>
    <w:p w14:paraId="2835F4B1" w14:textId="247FFF72" w:rsidR="00662257" w:rsidRPr="009705BD" w:rsidRDefault="00662257" w:rsidP="00662257">
      <w:pPr>
        <w:spacing w:after="0" w:line="240" w:lineRule="auto"/>
        <w:jc w:val="center"/>
        <w:rPr>
          <w:b/>
          <w:sz w:val="20"/>
          <w:szCs w:val="20"/>
        </w:rPr>
      </w:pPr>
      <w:r w:rsidRPr="009705BD">
        <w:rPr>
          <w:b/>
          <w:sz w:val="20"/>
          <w:szCs w:val="20"/>
        </w:rPr>
        <w:t>Long Wave Inc. Position Description</w:t>
      </w:r>
    </w:p>
    <w:p w14:paraId="38F8E93E" w14:textId="77777777" w:rsidR="00662257" w:rsidRPr="009705BD" w:rsidRDefault="00662257" w:rsidP="00662257">
      <w:pPr>
        <w:spacing w:after="0" w:line="240" w:lineRule="auto"/>
        <w:rPr>
          <w:b/>
          <w:sz w:val="20"/>
          <w:szCs w:val="20"/>
        </w:rPr>
      </w:pPr>
    </w:p>
    <w:p w14:paraId="4018B92E" w14:textId="6E5F9341" w:rsidR="00662257" w:rsidRPr="00D97449" w:rsidRDefault="00662257" w:rsidP="33C7F984">
      <w:pPr>
        <w:tabs>
          <w:tab w:val="left" w:pos="3150"/>
        </w:tabs>
        <w:spacing w:after="0" w:line="240" w:lineRule="auto"/>
        <w:rPr>
          <w:sz w:val="20"/>
          <w:szCs w:val="20"/>
        </w:rPr>
      </w:pPr>
      <w:r w:rsidRPr="33C7F984">
        <w:rPr>
          <w:b/>
          <w:bCs/>
          <w:sz w:val="20"/>
          <w:szCs w:val="20"/>
        </w:rPr>
        <w:t>Position Title:</w:t>
      </w:r>
      <w:r>
        <w:tab/>
      </w:r>
      <w:r w:rsidR="00720C3A">
        <w:rPr>
          <w:sz w:val="20"/>
          <w:szCs w:val="20"/>
        </w:rPr>
        <w:t>Program Director</w:t>
      </w:r>
    </w:p>
    <w:p w14:paraId="0F84E265" w14:textId="5F07D7B5" w:rsidR="00662257" w:rsidRPr="009705BD" w:rsidRDefault="00662257" w:rsidP="33C7F984">
      <w:pPr>
        <w:tabs>
          <w:tab w:val="left" w:pos="3150"/>
        </w:tabs>
        <w:spacing w:after="0" w:line="240" w:lineRule="auto"/>
        <w:rPr>
          <w:sz w:val="20"/>
          <w:szCs w:val="20"/>
        </w:rPr>
      </w:pPr>
      <w:r w:rsidRPr="33C7F984">
        <w:rPr>
          <w:b/>
          <w:bCs/>
          <w:sz w:val="20"/>
          <w:szCs w:val="20"/>
        </w:rPr>
        <w:t>Department/Location:</w:t>
      </w:r>
      <w:r>
        <w:tab/>
      </w:r>
      <w:r w:rsidR="00720C3A">
        <w:rPr>
          <w:sz w:val="20"/>
          <w:szCs w:val="20"/>
        </w:rPr>
        <w:t xml:space="preserve">Programs </w:t>
      </w:r>
      <w:r w:rsidR="008554D1" w:rsidRPr="33C7F984">
        <w:rPr>
          <w:sz w:val="20"/>
          <w:szCs w:val="20"/>
        </w:rPr>
        <w:t>/Oklahoma City, OK 73104</w:t>
      </w:r>
    </w:p>
    <w:p w14:paraId="77EDF782" w14:textId="4E9D5072" w:rsidR="00662257" w:rsidRPr="009705BD" w:rsidRDefault="00662257" w:rsidP="33C7F984">
      <w:pPr>
        <w:tabs>
          <w:tab w:val="left" w:pos="3150"/>
        </w:tabs>
        <w:spacing w:after="0" w:line="240" w:lineRule="auto"/>
        <w:rPr>
          <w:sz w:val="20"/>
          <w:szCs w:val="20"/>
        </w:rPr>
      </w:pPr>
      <w:r w:rsidRPr="33C7F984">
        <w:rPr>
          <w:b/>
          <w:bCs/>
          <w:sz w:val="20"/>
          <w:szCs w:val="20"/>
        </w:rPr>
        <w:t>Supervisor:</w:t>
      </w:r>
      <w:r>
        <w:tab/>
      </w:r>
    </w:p>
    <w:p w14:paraId="7F3D269E" w14:textId="183F5D2C" w:rsidR="00662257" w:rsidRPr="009705BD" w:rsidRDefault="00662257" w:rsidP="33C7F984">
      <w:pPr>
        <w:tabs>
          <w:tab w:val="left" w:pos="3150"/>
        </w:tabs>
        <w:spacing w:after="0" w:line="240" w:lineRule="auto"/>
        <w:rPr>
          <w:sz w:val="20"/>
          <w:szCs w:val="20"/>
        </w:rPr>
      </w:pPr>
      <w:r w:rsidRPr="33C7F984">
        <w:rPr>
          <w:b/>
          <w:bCs/>
          <w:sz w:val="20"/>
          <w:szCs w:val="20"/>
        </w:rPr>
        <w:t xml:space="preserve">Status: </w:t>
      </w:r>
      <w:r>
        <w:tab/>
      </w:r>
      <w:r w:rsidR="003F1049" w:rsidRPr="33C7F984">
        <w:rPr>
          <w:sz w:val="20"/>
          <w:szCs w:val="20"/>
        </w:rPr>
        <w:t>Regular/Full-Time</w:t>
      </w:r>
      <w:r w:rsidR="00DA5CE8" w:rsidRPr="33C7F984">
        <w:rPr>
          <w:sz w:val="20"/>
          <w:szCs w:val="20"/>
        </w:rPr>
        <w:t xml:space="preserve"> Non-Exempt </w:t>
      </w:r>
    </w:p>
    <w:p w14:paraId="67FF66EB" w14:textId="77777777" w:rsidR="003F1049" w:rsidRPr="009705BD" w:rsidRDefault="003F1049" w:rsidP="00662257">
      <w:pPr>
        <w:spacing w:after="0" w:line="240" w:lineRule="auto"/>
        <w:rPr>
          <w:sz w:val="20"/>
          <w:szCs w:val="20"/>
        </w:rPr>
      </w:pPr>
      <w:r w:rsidRPr="009705BD">
        <w:rPr>
          <w:sz w:val="20"/>
          <w:szCs w:val="20"/>
        </w:rPr>
        <w:t>_____________________________________________________________________________________</w:t>
      </w:r>
    </w:p>
    <w:p w14:paraId="29719F53" w14:textId="77777777" w:rsidR="007F59C6" w:rsidRPr="00F400F7" w:rsidRDefault="007F59C6" w:rsidP="007F59C6">
      <w:pPr>
        <w:spacing w:before="120" w:after="120" w:line="240" w:lineRule="auto"/>
        <w:rPr>
          <w:rFonts w:cstheme="minorHAnsi"/>
          <w:sz w:val="20"/>
          <w:szCs w:val="20"/>
        </w:rPr>
      </w:pPr>
      <w:bookmarkStart w:id="0" w:name="_Hlk184299463"/>
      <w:r w:rsidRPr="00F400F7">
        <w:rPr>
          <w:rFonts w:cstheme="minorHAnsi"/>
          <w:b/>
          <w:sz w:val="20"/>
          <w:szCs w:val="20"/>
        </w:rPr>
        <w:t>Primary Function:</w:t>
      </w:r>
      <w:r w:rsidRPr="00F400F7">
        <w:rPr>
          <w:rFonts w:cstheme="minorHAnsi"/>
          <w:sz w:val="20"/>
          <w:szCs w:val="20"/>
        </w:rPr>
        <w:t xml:space="preserve">  </w:t>
      </w:r>
    </w:p>
    <w:p w14:paraId="1F5E08C1" w14:textId="356AA447" w:rsidR="00CA22A8" w:rsidRPr="00CA22A8" w:rsidRDefault="00CA22A8" w:rsidP="33C7F984">
      <w:pPr>
        <w:spacing w:before="120" w:after="0" w:line="240" w:lineRule="auto"/>
        <w:rPr>
          <w:rFonts w:ascii="Arial" w:hAnsi="Arial" w:cs="Arial"/>
          <w:color w:val="333333"/>
          <w:sz w:val="20"/>
          <w:szCs w:val="20"/>
          <w:shd w:val="clear" w:color="auto" w:fill="FFFFFF"/>
        </w:rPr>
      </w:pPr>
      <w:r w:rsidRPr="00CA22A8">
        <w:rPr>
          <w:rFonts w:ascii="Arial" w:hAnsi="Arial" w:cs="Arial"/>
          <w:color w:val="333333"/>
          <w:sz w:val="20"/>
          <w:szCs w:val="20"/>
          <w:shd w:val="clear" w:color="auto" w:fill="FFFFFF"/>
        </w:rPr>
        <w:t>This is a leadership position with daily executive interactions, and selected candidate will display consistent impeccable judgment and embody Long Wave leadership behaviors. The selected candidate should thrive in a fast-paced work environment with high expectations, significantly diverse assignments, and collaborative/team settings across all levels, including executive leadership. </w:t>
      </w:r>
    </w:p>
    <w:p w14:paraId="3094C41C" w14:textId="77777777" w:rsidR="00CA22A8" w:rsidRDefault="00CA22A8" w:rsidP="33C7F984">
      <w:pPr>
        <w:spacing w:before="120" w:after="0" w:line="240" w:lineRule="auto"/>
        <w:rPr>
          <w:rFonts w:ascii="Arial" w:hAnsi="Arial" w:cs="Arial"/>
          <w:color w:val="333333"/>
          <w:shd w:val="clear" w:color="auto" w:fill="FFFFFF"/>
        </w:rPr>
      </w:pPr>
    </w:p>
    <w:p w14:paraId="07B9E721" w14:textId="77777777" w:rsidR="00096CF6" w:rsidRPr="00096CF6" w:rsidRDefault="00096CF6" w:rsidP="00096CF6">
      <w:pPr>
        <w:spacing w:after="0" w:line="240" w:lineRule="auto"/>
        <w:rPr>
          <w:b/>
          <w:bCs/>
          <w:sz w:val="20"/>
          <w:szCs w:val="20"/>
        </w:rPr>
      </w:pPr>
      <w:r w:rsidRPr="00096CF6">
        <w:rPr>
          <w:b/>
          <w:bCs/>
          <w:sz w:val="20"/>
          <w:szCs w:val="20"/>
        </w:rPr>
        <w:t>What you will do: </w:t>
      </w:r>
    </w:p>
    <w:p w14:paraId="01E499C2" w14:textId="130E6363" w:rsidR="00096CF6" w:rsidRPr="00096CF6" w:rsidRDefault="00096CF6" w:rsidP="00096CF6">
      <w:pPr>
        <w:numPr>
          <w:ilvl w:val="0"/>
          <w:numId w:val="36"/>
        </w:numPr>
        <w:spacing w:after="0" w:line="240" w:lineRule="auto"/>
        <w:rPr>
          <w:sz w:val="20"/>
          <w:szCs w:val="20"/>
        </w:rPr>
      </w:pPr>
      <w:r w:rsidRPr="00096CF6">
        <w:rPr>
          <w:sz w:val="20"/>
          <w:szCs w:val="20"/>
        </w:rPr>
        <w:t>Lead all phases of program</w:t>
      </w:r>
      <w:r>
        <w:rPr>
          <w:sz w:val="20"/>
          <w:szCs w:val="20"/>
        </w:rPr>
        <w:t>s</w:t>
      </w:r>
      <w:r w:rsidRPr="00096CF6">
        <w:rPr>
          <w:sz w:val="20"/>
          <w:szCs w:val="20"/>
        </w:rPr>
        <w:t>, ensuring adherence to program plans, schedules, and budgets. </w:t>
      </w:r>
    </w:p>
    <w:p w14:paraId="39EB66DE" w14:textId="77777777" w:rsidR="00096CF6" w:rsidRPr="00096CF6" w:rsidRDefault="00096CF6" w:rsidP="00096CF6">
      <w:pPr>
        <w:numPr>
          <w:ilvl w:val="0"/>
          <w:numId w:val="36"/>
        </w:numPr>
        <w:spacing w:after="0" w:line="240" w:lineRule="auto"/>
        <w:rPr>
          <w:sz w:val="20"/>
          <w:szCs w:val="20"/>
        </w:rPr>
      </w:pPr>
      <w:r w:rsidRPr="00096CF6">
        <w:rPr>
          <w:sz w:val="20"/>
          <w:szCs w:val="20"/>
        </w:rPr>
        <w:t>Accountable for total program execution and growth, meeting contractual commitments including financial, technical, and schedule performance of the primary program (and future, new programs) within the program portfolio and Integrated Solutions portfolio </w:t>
      </w:r>
    </w:p>
    <w:p w14:paraId="16D61FC1" w14:textId="7EE2692F" w:rsidR="00096CF6" w:rsidRPr="00096CF6" w:rsidRDefault="00096CF6" w:rsidP="00096CF6">
      <w:pPr>
        <w:numPr>
          <w:ilvl w:val="0"/>
          <w:numId w:val="36"/>
        </w:numPr>
        <w:spacing w:after="0" w:line="240" w:lineRule="auto"/>
        <w:rPr>
          <w:sz w:val="20"/>
          <w:szCs w:val="20"/>
        </w:rPr>
      </w:pPr>
      <w:r w:rsidRPr="00096CF6">
        <w:rPr>
          <w:sz w:val="20"/>
          <w:szCs w:val="20"/>
        </w:rPr>
        <w:t xml:space="preserve">Lead the development of annual financial targets within the </w:t>
      </w:r>
      <w:r w:rsidR="00F851BA">
        <w:rPr>
          <w:sz w:val="20"/>
          <w:szCs w:val="20"/>
        </w:rPr>
        <w:t>programs</w:t>
      </w:r>
      <w:r w:rsidRPr="00096CF6">
        <w:rPr>
          <w:sz w:val="20"/>
          <w:szCs w:val="20"/>
        </w:rPr>
        <w:t> - accountable to the program area director in meeting EAC, AOP, and other targets as set by the business </w:t>
      </w:r>
    </w:p>
    <w:p w14:paraId="2F8CF612" w14:textId="77777777" w:rsidR="00096CF6" w:rsidRPr="00096CF6" w:rsidRDefault="00096CF6" w:rsidP="00096CF6">
      <w:pPr>
        <w:numPr>
          <w:ilvl w:val="0"/>
          <w:numId w:val="36"/>
        </w:numPr>
        <w:spacing w:after="0" w:line="240" w:lineRule="auto"/>
        <w:rPr>
          <w:sz w:val="20"/>
          <w:szCs w:val="20"/>
        </w:rPr>
      </w:pPr>
      <w:r w:rsidRPr="00096CF6">
        <w:rPr>
          <w:sz w:val="20"/>
          <w:szCs w:val="20"/>
        </w:rPr>
        <w:t>Develop program growth strategies focused on creating value added ECPs and meeting the program AOP. </w:t>
      </w:r>
    </w:p>
    <w:p w14:paraId="4DC8EAE7" w14:textId="77777777" w:rsidR="00096CF6" w:rsidRPr="00096CF6" w:rsidRDefault="00096CF6" w:rsidP="00096CF6">
      <w:pPr>
        <w:numPr>
          <w:ilvl w:val="0"/>
          <w:numId w:val="36"/>
        </w:numPr>
        <w:spacing w:after="0" w:line="240" w:lineRule="auto"/>
        <w:rPr>
          <w:sz w:val="20"/>
          <w:szCs w:val="20"/>
        </w:rPr>
      </w:pPr>
      <w:r w:rsidRPr="00096CF6">
        <w:rPr>
          <w:sz w:val="20"/>
          <w:szCs w:val="20"/>
        </w:rPr>
        <w:t>Support and direct ECP and new business capture and proposal activities  </w:t>
      </w:r>
    </w:p>
    <w:p w14:paraId="2FE87C02" w14:textId="77777777" w:rsidR="00096CF6" w:rsidRPr="00096CF6" w:rsidRDefault="00096CF6" w:rsidP="00096CF6">
      <w:pPr>
        <w:numPr>
          <w:ilvl w:val="0"/>
          <w:numId w:val="36"/>
        </w:numPr>
        <w:spacing w:after="0" w:line="240" w:lineRule="auto"/>
        <w:rPr>
          <w:sz w:val="20"/>
          <w:szCs w:val="20"/>
        </w:rPr>
      </w:pPr>
      <w:r w:rsidRPr="00096CF6">
        <w:rPr>
          <w:sz w:val="20"/>
          <w:szCs w:val="20"/>
        </w:rPr>
        <w:t>Cultivate relationships and own the customer relationships with prime contractor customer, US government (USG) customer and other industry partners to ensure smooth execution of existing contract scope and to accelerate the capture of additional strategic contracts </w:t>
      </w:r>
    </w:p>
    <w:p w14:paraId="04EA1546" w14:textId="77777777" w:rsidR="00096CF6" w:rsidRPr="00096CF6" w:rsidRDefault="00096CF6" w:rsidP="00096CF6">
      <w:pPr>
        <w:numPr>
          <w:ilvl w:val="0"/>
          <w:numId w:val="36"/>
        </w:numPr>
        <w:spacing w:after="0" w:line="240" w:lineRule="auto"/>
        <w:rPr>
          <w:sz w:val="20"/>
          <w:szCs w:val="20"/>
        </w:rPr>
      </w:pPr>
      <w:r w:rsidRPr="00096CF6">
        <w:rPr>
          <w:sz w:val="20"/>
          <w:szCs w:val="20"/>
        </w:rPr>
        <w:t>Utilize Earned Value Management to track program performance and make performance adjustments as needed </w:t>
      </w:r>
    </w:p>
    <w:p w14:paraId="233EC8EB" w14:textId="77777777" w:rsidR="00096CF6" w:rsidRPr="00096CF6" w:rsidRDefault="00096CF6" w:rsidP="00096CF6">
      <w:pPr>
        <w:numPr>
          <w:ilvl w:val="0"/>
          <w:numId w:val="36"/>
        </w:numPr>
        <w:spacing w:after="0" w:line="240" w:lineRule="auto"/>
        <w:rPr>
          <w:sz w:val="20"/>
          <w:szCs w:val="20"/>
        </w:rPr>
      </w:pPr>
      <w:r w:rsidRPr="00096CF6">
        <w:rPr>
          <w:sz w:val="20"/>
          <w:szCs w:val="20"/>
        </w:rPr>
        <w:t>Establish Agile development plans and cadence to iteratively deliver products.   </w:t>
      </w:r>
    </w:p>
    <w:p w14:paraId="3AAE9279" w14:textId="77777777" w:rsidR="00096CF6" w:rsidRPr="00096CF6" w:rsidRDefault="00096CF6" w:rsidP="00096CF6">
      <w:pPr>
        <w:numPr>
          <w:ilvl w:val="0"/>
          <w:numId w:val="36"/>
        </w:numPr>
        <w:spacing w:after="0" w:line="240" w:lineRule="auto"/>
        <w:rPr>
          <w:sz w:val="20"/>
          <w:szCs w:val="20"/>
        </w:rPr>
      </w:pPr>
      <w:r w:rsidRPr="00096CF6">
        <w:rPr>
          <w:sz w:val="20"/>
          <w:szCs w:val="20"/>
        </w:rPr>
        <w:t>Establish and lead cross-functional organizations (Integrated Program Teams/Cross Product Teams) such as contracts, finance, supply chain, operations, quality, etc. to ensure flawless execution of program activities </w:t>
      </w:r>
    </w:p>
    <w:p w14:paraId="56360126" w14:textId="77777777" w:rsidR="00096CF6" w:rsidRPr="00096CF6" w:rsidRDefault="00096CF6" w:rsidP="00096CF6">
      <w:pPr>
        <w:numPr>
          <w:ilvl w:val="0"/>
          <w:numId w:val="36"/>
        </w:numPr>
        <w:spacing w:after="0" w:line="240" w:lineRule="auto"/>
        <w:rPr>
          <w:sz w:val="20"/>
          <w:szCs w:val="20"/>
        </w:rPr>
      </w:pPr>
      <w:r w:rsidRPr="00096CF6">
        <w:rPr>
          <w:sz w:val="20"/>
          <w:szCs w:val="20"/>
        </w:rPr>
        <w:t>Accountable for the execution of Program Management Plans and Program Directives consistent with program requirements and company policies </w:t>
      </w:r>
    </w:p>
    <w:p w14:paraId="70D6FCCC" w14:textId="77777777" w:rsidR="00096CF6" w:rsidRPr="00096CF6" w:rsidRDefault="00096CF6" w:rsidP="00096CF6">
      <w:pPr>
        <w:numPr>
          <w:ilvl w:val="0"/>
          <w:numId w:val="36"/>
        </w:numPr>
        <w:spacing w:after="0" w:line="240" w:lineRule="auto"/>
        <w:rPr>
          <w:sz w:val="20"/>
          <w:szCs w:val="20"/>
        </w:rPr>
      </w:pPr>
      <w:r w:rsidRPr="00096CF6">
        <w:rPr>
          <w:sz w:val="20"/>
          <w:szCs w:val="20"/>
        </w:rPr>
        <w:t>Identify and correct program problems; develop solutions to correct technical and/or financial issues; drive improved / increased value for both our customers and business </w:t>
      </w:r>
    </w:p>
    <w:p w14:paraId="02AD10D4" w14:textId="77777777" w:rsidR="00096CF6" w:rsidRPr="00096CF6" w:rsidRDefault="00096CF6" w:rsidP="00096CF6">
      <w:pPr>
        <w:numPr>
          <w:ilvl w:val="0"/>
          <w:numId w:val="36"/>
        </w:numPr>
        <w:spacing w:after="0" w:line="240" w:lineRule="auto"/>
        <w:rPr>
          <w:sz w:val="20"/>
          <w:szCs w:val="20"/>
        </w:rPr>
      </w:pPr>
      <w:r w:rsidRPr="00096CF6">
        <w:rPr>
          <w:sz w:val="20"/>
          <w:szCs w:val="20"/>
        </w:rPr>
        <w:t>Prepare and present internal and external executive-level briefs  </w:t>
      </w:r>
    </w:p>
    <w:p w14:paraId="446B4C17" w14:textId="77777777" w:rsidR="00096CF6" w:rsidRPr="00096CF6" w:rsidRDefault="00096CF6" w:rsidP="00096CF6">
      <w:pPr>
        <w:numPr>
          <w:ilvl w:val="0"/>
          <w:numId w:val="36"/>
        </w:numPr>
        <w:spacing w:after="0" w:line="240" w:lineRule="auto"/>
        <w:rPr>
          <w:sz w:val="20"/>
          <w:szCs w:val="20"/>
        </w:rPr>
      </w:pPr>
      <w:r w:rsidRPr="00096CF6">
        <w:rPr>
          <w:sz w:val="20"/>
          <w:szCs w:val="20"/>
        </w:rPr>
        <w:t>Perform regular program EACs, PMRs and business forecasting reviews </w:t>
      </w:r>
    </w:p>
    <w:p w14:paraId="6352D53D" w14:textId="77777777" w:rsidR="00096CF6" w:rsidRPr="00096CF6" w:rsidRDefault="00096CF6" w:rsidP="00096CF6">
      <w:pPr>
        <w:numPr>
          <w:ilvl w:val="0"/>
          <w:numId w:val="36"/>
        </w:numPr>
        <w:spacing w:after="0" w:line="240" w:lineRule="auto"/>
        <w:rPr>
          <w:sz w:val="20"/>
          <w:szCs w:val="20"/>
        </w:rPr>
      </w:pPr>
      <w:r w:rsidRPr="00096CF6">
        <w:rPr>
          <w:sz w:val="20"/>
          <w:szCs w:val="20"/>
        </w:rPr>
        <w:t>Build and interface with multiple internal and geographically dispersed team members, ensuring consistent and effective communication. </w:t>
      </w:r>
    </w:p>
    <w:p w14:paraId="7BCB6F8E" w14:textId="77777777" w:rsidR="00096CF6" w:rsidRPr="00096CF6" w:rsidRDefault="00096CF6" w:rsidP="00096CF6">
      <w:pPr>
        <w:numPr>
          <w:ilvl w:val="0"/>
          <w:numId w:val="36"/>
        </w:numPr>
        <w:spacing w:after="0" w:line="240" w:lineRule="auto"/>
        <w:rPr>
          <w:sz w:val="20"/>
          <w:szCs w:val="20"/>
        </w:rPr>
      </w:pPr>
      <w:r w:rsidRPr="00096CF6">
        <w:rPr>
          <w:sz w:val="20"/>
          <w:szCs w:val="20"/>
        </w:rPr>
        <w:t>Ensure staffing appropriately identified and functionally allocated to meet program and business financial milestones.  Work closely with functional management to ensure skillsets are properly identified. </w:t>
      </w:r>
    </w:p>
    <w:p w14:paraId="46839817" w14:textId="77777777" w:rsidR="00096CF6" w:rsidRPr="00096CF6" w:rsidRDefault="00096CF6" w:rsidP="00096CF6">
      <w:pPr>
        <w:numPr>
          <w:ilvl w:val="0"/>
          <w:numId w:val="36"/>
        </w:numPr>
        <w:spacing w:after="0" w:line="240" w:lineRule="auto"/>
        <w:rPr>
          <w:sz w:val="20"/>
          <w:szCs w:val="20"/>
        </w:rPr>
      </w:pPr>
      <w:r w:rsidRPr="00096CF6">
        <w:rPr>
          <w:sz w:val="20"/>
          <w:szCs w:val="20"/>
        </w:rPr>
        <w:t>Direct engagement in associated business strategy, vision and program execution. </w:t>
      </w:r>
    </w:p>
    <w:p w14:paraId="416E8DC9" w14:textId="060F0ACA" w:rsidR="00096CF6" w:rsidRPr="00096CF6" w:rsidRDefault="00096CF6" w:rsidP="00096CF6">
      <w:pPr>
        <w:numPr>
          <w:ilvl w:val="0"/>
          <w:numId w:val="36"/>
        </w:numPr>
        <w:spacing w:after="0" w:line="240" w:lineRule="auto"/>
        <w:rPr>
          <w:sz w:val="20"/>
          <w:szCs w:val="20"/>
        </w:rPr>
      </w:pPr>
      <w:r w:rsidRPr="00096CF6">
        <w:rPr>
          <w:sz w:val="20"/>
          <w:szCs w:val="20"/>
        </w:rPr>
        <w:t>Direct and execute internal reviews and executive briefings pertaining to all pursuits to include, Gate, Color Teams &amp; Strategy Reviews, contract negotiation/</w:t>
      </w:r>
      <w:r w:rsidR="00F851BA" w:rsidRPr="00096CF6">
        <w:rPr>
          <w:sz w:val="20"/>
          <w:szCs w:val="20"/>
        </w:rPr>
        <w:t>defeminization</w:t>
      </w:r>
      <w:r w:rsidRPr="00096CF6">
        <w:rPr>
          <w:sz w:val="20"/>
          <w:szCs w:val="20"/>
        </w:rPr>
        <w:t> &amp; start-up efforts </w:t>
      </w:r>
    </w:p>
    <w:p w14:paraId="49423348" w14:textId="2C4F0B51" w:rsidR="00096CF6" w:rsidRPr="00096CF6" w:rsidRDefault="00096CF6" w:rsidP="00096CF6">
      <w:pPr>
        <w:numPr>
          <w:ilvl w:val="0"/>
          <w:numId w:val="36"/>
        </w:numPr>
        <w:spacing w:after="0" w:line="240" w:lineRule="auto"/>
        <w:rPr>
          <w:sz w:val="20"/>
          <w:szCs w:val="20"/>
        </w:rPr>
      </w:pPr>
      <w:r w:rsidRPr="00096CF6">
        <w:rPr>
          <w:sz w:val="20"/>
          <w:szCs w:val="20"/>
        </w:rPr>
        <w:t>Travel on average 25% of the time </w:t>
      </w:r>
    </w:p>
    <w:p w14:paraId="0BB63424" w14:textId="77777777" w:rsidR="00096CF6" w:rsidRPr="00096CF6" w:rsidRDefault="00096CF6" w:rsidP="00096CF6">
      <w:pPr>
        <w:spacing w:after="0" w:line="240" w:lineRule="auto"/>
        <w:rPr>
          <w:b/>
          <w:bCs/>
          <w:sz w:val="20"/>
          <w:szCs w:val="20"/>
        </w:rPr>
      </w:pPr>
      <w:r w:rsidRPr="00096CF6">
        <w:rPr>
          <w:b/>
          <w:bCs/>
          <w:sz w:val="20"/>
          <w:szCs w:val="20"/>
        </w:rPr>
        <w:t>Qualifications You Must Have: </w:t>
      </w:r>
    </w:p>
    <w:p w14:paraId="67FAFA87" w14:textId="77777777" w:rsidR="00096CF6" w:rsidRPr="00096CF6" w:rsidRDefault="00096CF6" w:rsidP="00096CF6">
      <w:pPr>
        <w:numPr>
          <w:ilvl w:val="0"/>
          <w:numId w:val="37"/>
        </w:numPr>
        <w:spacing w:after="0" w:line="240" w:lineRule="auto"/>
        <w:rPr>
          <w:sz w:val="20"/>
          <w:szCs w:val="20"/>
        </w:rPr>
      </w:pPr>
      <w:r w:rsidRPr="00096CF6">
        <w:rPr>
          <w:sz w:val="20"/>
          <w:szCs w:val="20"/>
        </w:rPr>
        <w:lastRenderedPageBreak/>
        <w:t>Experience in Program Management, leading large teams managing cost, schedule and technical performance </w:t>
      </w:r>
    </w:p>
    <w:p w14:paraId="226A08C0" w14:textId="77777777" w:rsidR="00096CF6" w:rsidRPr="00096CF6" w:rsidRDefault="00096CF6" w:rsidP="00096CF6">
      <w:pPr>
        <w:numPr>
          <w:ilvl w:val="0"/>
          <w:numId w:val="37"/>
        </w:numPr>
        <w:spacing w:after="0" w:line="240" w:lineRule="auto"/>
        <w:rPr>
          <w:sz w:val="20"/>
          <w:szCs w:val="20"/>
        </w:rPr>
      </w:pPr>
      <w:r w:rsidRPr="00096CF6">
        <w:rPr>
          <w:sz w:val="20"/>
          <w:szCs w:val="20"/>
        </w:rPr>
        <w:t>Demonstrated experience in Earned Value Management and P&amp;L management. </w:t>
      </w:r>
    </w:p>
    <w:p w14:paraId="58DE8351" w14:textId="77777777" w:rsidR="00096CF6" w:rsidRPr="00096CF6" w:rsidRDefault="00096CF6" w:rsidP="00096CF6">
      <w:pPr>
        <w:numPr>
          <w:ilvl w:val="0"/>
          <w:numId w:val="37"/>
        </w:numPr>
        <w:spacing w:after="0" w:line="240" w:lineRule="auto"/>
        <w:rPr>
          <w:sz w:val="20"/>
          <w:szCs w:val="20"/>
        </w:rPr>
      </w:pPr>
      <w:r w:rsidRPr="00096CF6">
        <w:rPr>
          <w:sz w:val="20"/>
          <w:szCs w:val="20"/>
        </w:rPr>
        <w:t>Knowledge and expertise in all phases of DoD programs including engineering and manufacturing development (EMD), integration and test, production, and sustainment </w:t>
      </w:r>
    </w:p>
    <w:p w14:paraId="6B60A4E6" w14:textId="77777777" w:rsidR="00096CF6" w:rsidRPr="00096CF6" w:rsidRDefault="00096CF6" w:rsidP="00096CF6">
      <w:pPr>
        <w:numPr>
          <w:ilvl w:val="0"/>
          <w:numId w:val="37"/>
        </w:numPr>
        <w:spacing w:after="0" w:line="240" w:lineRule="auto"/>
        <w:rPr>
          <w:sz w:val="20"/>
          <w:szCs w:val="20"/>
        </w:rPr>
      </w:pPr>
      <w:r w:rsidRPr="00096CF6">
        <w:rPr>
          <w:sz w:val="20"/>
          <w:szCs w:val="20"/>
        </w:rPr>
        <w:t>Expertise with the U.S. DoD acquisition process and organizations, with a comprehensive understanding of USG Acquisition strategies to help shape future new-business requirements and accelerate award of new scope </w:t>
      </w:r>
    </w:p>
    <w:p w14:paraId="75A2E9A9" w14:textId="77777777" w:rsidR="00096CF6" w:rsidRPr="00096CF6" w:rsidRDefault="00096CF6" w:rsidP="00096CF6">
      <w:pPr>
        <w:numPr>
          <w:ilvl w:val="0"/>
          <w:numId w:val="37"/>
        </w:numPr>
        <w:spacing w:after="0" w:line="240" w:lineRule="auto"/>
        <w:rPr>
          <w:sz w:val="20"/>
          <w:szCs w:val="20"/>
        </w:rPr>
      </w:pPr>
      <w:r w:rsidRPr="00096CF6">
        <w:rPr>
          <w:sz w:val="20"/>
          <w:szCs w:val="20"/>
        </w:rPr>
        <w:t>Typically requires a degree in Science, Technology, Engineering or Mathematics (STEM) and a minimum of 14 years of prior relevant experience </w:t>
      </w:r>
    </w:p>
    <w:p w14:paraId="05EAFDFF" w14:textId="77777777" w:rsidR="00096CF6" w:rsidRPr="00096CF6" w:rsidRDefault="00096CF6" w:rsidP="00096CF6">
      <w:pPr>
        <w:numPr>
          <w:ilvl w:val="0"/>
          <w:numId w:val="37"/>
        </w:numPr>
        <w:spacing w:after="0" w:line="240" w:lineRule="auto"/>
        <w:rPr>
          <w:sz w:val="20"/>
          <w:szCs w:val="20"/>
        </w:rPr>
      </w:pPr>
      <w:r w:rsidRPr="00096CF6">
        <w:rPr>
          <w:sz w:val="20"/>
          <w:szCs w:val="20"/>
        </w:rPr>
        <w:t>Active and transferable U.S. government issued Top Secret security clearance is required prior to start date.   U.S. citizenship is required, as only U.S. citizens are eligible for a security clearance. </w:t>
      </w:r>
    </w:p>
    <w:p w14:paraId="231ECE05" w14:textId="77777777" w:rsidR="00096CF6" w:rsidRPr="00096CF6" w:rsidRDefault="00096CF6" w:rsidP="00096CF6">
      <w:pPr>
        <w:spacing w:after="0" w:line="240" w:lineRule="auto"/>
        <w:rPr>
          <w:b/>
          <w:bCs/>
          <w:sz w:val="20"/>
          <w:szCs w:val="20"/>
        </w:rPr>
      </w:pPr>
      <w:r w:rsidRPr="00096CF6">
        <w:rPr>
          <w:b/>
          <w:bCs/>
          <w:sz w:val="20"/>
          <w:szCs w:val="20"/>
        </w:rPr>
        <w:t>Qualifications We Prefer: </w:t>
      </w:r>
    </w:p>
    <w:p w14:paraId="6FD25A00" w14:textId="6635BD3D" w:rsidR="00096CF6" w:rsidRPr="00096CF6" w:rsidRDefault="00096CF6" w:rsidP="00096CF6">
      <w:pPr>
        <w:numPr>
          <w:ilvl w:val="0"/>
          <w:numId w:val="38"/>
        </w:numPr>
        <w:spacing w:after="0" w:line="240" w:lineRule="auto"/>
        <w:rPr>
          <w:sz w:val="20"/>
          <w:szCs w:val="20"/>
        </w:rPr>
      </w:pPr>
      <w:r w:rsidRPr="00096CF6">
        <w:rPr>
          <w:sz w:val="20"/>
          <w:szCs w:val="20"/>
        </w:rPr>
        <w:t xml:space="preserve">Expert knowledge of USG and </w:t>
      </w:r>
      <w:r>
        <w:rPr>
          <w:sz w:val="20"/>
          <w:szCs w:val="20"/>
        </w:rPr>
        <w:t>Government prime</w:t>
      </w:r>
      <w:r w:rsidRPr="00096CF6">
        <w:rPr>
          <w:sz w:val="20"/>
          <w:szCs w:val="20"/>
        </w:rPr>
        <w:t xml:space="preserve"> contract formation, execution, and management</w:t>
      </w:r>
    </w:p>
    <w:p w14:paraId="73D39713" w14:textId="77777777" w:rsidR="00096CF6" w:rsidRPr="00096CF6" w:rsidRDefault="00096CF6" w:rsidP="00096CF6">
      <w:pPr>
        <w:numPr>
          <w:ilvl w:val="0"/>
          <w:numId w:val="38"/>
        </w:numPr>
        <w:spacing w:after="0" w:line="240" w:lineRule="auto"/>
        <w:rPr>
          <w:sz w:val="20"/>
          <w:szCs w:val="20"/>
        </w:rPr>
      </w:pPr>
      <w:r w:rsidRPr="00096CF6">
        <w:rPr>
          <w:sz w:val="20"/>
          <w:szCs w:val="20"/>
        </w:rPr>
        <w:t>Customer relationship management and satisfaction experience </w:t>
      </w:r>
    </w:p>
    <w:p w14:paraId="1757B575" w14:textId="77777777" w:rsidR="00096CF6" w:rsidRPr="00096CF6" w:rsidRDefault="00096CF6" w:rsidP="00096CF6">
      <w:pPr>
        <w:numPr>
          <w:ilvl w:val="0"/>
          <w:numId w:val="38"/>
        </w:numPr>
        <w:spacing w:after="0" w:line="240" w:lineRule="auto"/>
        <w:rPr>
          <w:sz w:val="20"/>
          <w:szCs w:val="20"/>
        </w:rPr>
      </w:pPr>
      <w:r w:rsidRPr="00096CF6">
        <w:rPr>
          <w:sz w:val="20"/>
          <w:szCs w:val="20"/>
        </w:rPr>
        <w:t>Experience developing technology roadmaps and inserting new technology and capabilities in executing programs </w:t>
      </w:r>
    </w:p>
    <w:p w14:paraId="1AD8FF3B" w14:textId="77777777" w:rsidR="00096CF6" w:rsidRPr="00096CF6" w:rsidRDefault="00096CF6" w:rsidP="00096CF6">
      <w:pPr>
        <w:numPr>
          <w:ilvl w:val="0"/>
          <w:numId w:val="38"/>
        </w:numPr>
        <w:spacing w:after="0" w:line="240" w:lineRule="auto"/>
        <w:rPr>
          <w:sz w:val="20"/>
          <w:szCs w:val="20"/>
        </w:rPr>
      </w:pPr>
      <w:r w:rsidRPr="00096CF6">
        <w:rPr>
          <w:sz w:val="20"/>
          <w:szCs w:val="20"/>
        </w:rPr>
        <w:t>Cross-functional collaboration and influence </w:t>
      </w:r>
    </w:p>
    <w:p w14:paraId="11C436FB" w14:textId="77777777" w:rsidR="00096CF6" w:rsidRPr="00096CF6" w:rsidRDefault="00096CF6" w:rsidP="00096CF6">
      <w:pPr>
        <w:numPr>
          <w:ilvl w:val="0"/>
          <w:numId w:val="38"/>
        </w:numPr>
        <w:spacing w:after="0" w:line="240" w:lineRule="auto"/>
        <w:rPr>
          <w:sz w:val="20"/>
          <w:szCs w:val="20"/>
        </w:rPr>
      </w:pPr>
      <w:r w:rsidRPr="00096CF6">
        <w:rPr>
          <w:sz w:val="20"/>
          <w:szCs w:val="20"/>
        </w:rPr>
        <w:t>Results-oriented with strong problem-solving skills </w:t>
      </w:r>
    </w:p>
    <w:p w14:paraId="2F7DE5AB" w14:textId="77777777" w:rsidR="00096CF6" w:rsidRPr="00096CF6" w:rsidRDefault="00096CF6" w:rsidP="00096CF6">
      <w:pPr>
        <w:numPr>
          <w:ilvl w:val="0"/>
          <w:numId w:val="38"/>
        </w:numPr>
        <w:spacing w:after="0" w:line="240" w:lineRule="auto"/>
        <w:rPr>
          <w:sz w:val="20"/>
          <w:szCs w:val="20"/>
        </w:rPr>
      </w:pPr>
      <w:r w:rsidRPr="00096CF6">
        <w:rPr>
          <w:sz w:val="20"/>
          <w:szCs w:val="20"/>
        </w:rPr>
        <w:t>Effective communication (oral and written) </w:t>
      </w:r>
    </w:p>
    <w:p w14:paraId="0BE0AA97" w14:textId="77777777" w:rsidR="00096CF6" w:rsidRPr="00096CF6" w:rsidRDefault="00096CF6" w:rsidP="00096CF6">
      <w:pPr>
        <w:numPr>
          <w:ilvl w:val="0"/>
          <w:numId w:val="38"/>
        </w:numPr>
        <w:spacing w:after="0" w:line="240" w:lineRule="auto"/>
        <w:rPr>
          <w:sz w:val="20"/>
          <w:szCs w:val="20"/>
        </w:rPr>
      </w:pPr>
      <w:r w:rsidRPr="00096CF6">
        <w:rPr>
          <w:sz w:val="20"/>
          <w:szCs w:val="20"/>
        </w:rPr>
        <w:t>Leadership and team-building abilities </w:t>
      </w:r>
    </w:p>
    <w:p w14:paraId="44FD11B0" w14:textId="77777777" w:rsidR="00096CF6" w:rsidRPr="00096CF6" w:rsidRDefault="00096CF6" w:rsidP="00096CF6">
      <w:pPr>
        <w:numPr>
          <w:ilvl w:val="0"/>
          <w:numId w:val="38"/>
        </w:numPr>
        <w:spacing w:after="0" w:line="240" w:lineRule="auto"/>
        <w:rPr>
          <w:sz w:val="20"/>
          <w:szCs w:val="20"/>
        </w:rPr>
      </w:pPr>
      <w:r w:rsidRPr="00096CF6">
        <w:rPr>
          <w:sz w:val="20"/>
          <w:szCs w:val="20"/>
        </w:rPr>
        <w:t>Business acumen and strategic planning skills </w:t>
      </w:r>
    </w:p>
    <w:p w14:paraId="3B9C5492" w14:textId="77777777" w:rsidR="00096CF6" w:rsidRPr="00096CF6" w:rsidRDefault="00096CF6" w:rsidP="00096CF6">
      <w:pPr>
        <w:numPr>
          <w:ilvl w:val="0"/>
          <w:numId w:val="38"/>
        </w:numPr>
        <w:spacing w:after="0" w:line="240" w:lineRule="auto"/>
        <w:rPr>
          <w:sz w:val="20"/>
          <w:szCs w:val="20"/>
        </w:rPr>
      </w:pPr>
      <w:r w:rsidRPr="00096CF6">
        <w:rPr>
          <w:sz w:val="20"/>
          <w:szCs w:val="20"/>
        </w:rPr>
        <w:t>Proven experience in senior management role(s) </w:t>
      </w:r>
    </w:p>
    <w:p w14:paraId="77653163" w14:textId="77777777" w:rsidR="00096CF6" w:rsidRPr="00096CF6" w:rsidRDefault="00096CF6" w:rsidP="00096CF6">
      <w:pPr>
        <w:numPr>
          <w:ilvl w:val="0"/>
          <w:numId w:val="38"/>
        </w:numPr>
        <w:spacing w:after="0" w:line="240" w:lineRule="auto"/>
        <w:rPr>
          <w:sz w:val="20"/>
          <w:szCs w:val="20"/>
        </w:rPr>
      </w:pPr>
      <w:r w:rsidRPr="00096CF6">
        <w:rPr>
          <w:sz w:val="20"/>
          <w:szCs w:val="20"/>
        </w:rPr>
        <w:t>Demonstrated ability leading and/or recovering large government programs </w:t>
      </w:r>
    </w:p>
    <w:p w14:paraId="0024A6B1" w14:textId="77777777" w:rsidR="00096CF6" w:rsidRPr="00096CF6" w:rsidRDefault="00096CF6" w:rsidP="00096CF6">
      <w:pPr>
        <w:numPr>
          <w:ilvl w:val="0"/>
          <w:numId w:val="38"/>
        </w:numPr>
        <w:spacing w:after="0" w:line="240" w:lineRule="auto"/>
        <w:rPr>
          <w:sz w:val="20"/>
          <w:szCs w:val="20"/>
        </w:rPr>
      </w:pPr>
      <w:r w:rsidRPr="00096CF6">
        <w:rPr>
          <w:sz w:val="20"/>
          <w:szCs w:val="20"/>
        </w:rPr>
        <w:t>Experience leading engineering development programs with both hardware and software. </w:t>
      </w:r>
    </w:p>
    <w:p w14:paraId="191B945E" w14:textId="77777777" w:rsidR="00096CF6" w:rsidRPr="00096CF6" w:rsidRDefault="00096CF6" w:rsidP="00096CF6">
      <w:pPr>
        <w:numPr>
          <w:ilvl w:val="0"/>
          <w:numId w:val="38"/>
        </w:numPr>
        <w:spacing w:after="0" w:line="240" w:lineRule="auto"/>
        <w:rPr>
          <w:sz w:val="20"/>
          <w:szCs w:val="20"/>
        </w:rPr>
      </w:pPr>
      <w:r w:rsidRPr="00096CF6">
        <w:rPr>
          <w:sz w:val="20"/>
          <w:szCs w:val="20"/>
        </w:rPr>
        <w:t>Customer-facing program leadership experience, with excellent oral, written, and presentation skills. </w:t>
      </w:r>
    </w:p>
    <w:p w14:paraId="5217993D" w14:textId="3E1DB31C" w:rsidR="00096CF6" w:rsidRPr="00096CF6" w:rsidRDefault="00096CF6" w:rsidP="00096CF6">
      <w:pPr>
        <w:numPr>
          <w:ilvl w:val="0"/>
          <w:numId w:val="38"/>
        </w:numPr>
        <w:spacing w:after="0" w:line="240" w:lineRule="auto"/>
        <w:rPr>
          <w:sz w:val="20"/>
          <w:szCs w:val="20"/>
        </w:rPr>
      </w:pPr>
      <w:r w:rsidRPr="00096CF6">
        <w:rPr>
          <w:sz w:val="20"/>
          <w:szCs w:val="20"/>
        </w:rPr>
        <w:t xml:space="preserve">Program Management Certification </w:t>
      </w:r>
      <w:r>
        <w:rPr>
          <w:sz w:val="20"/>
          <w:szCs w:val="20"/>
        </w:rPr>
        <w:t>certifications</w:t>
      </w:r>
      <w:r w:rsidRPr="00096CF6">
        <w:rPr>
          <w:sz w:val="20"/>
          <w:szCs w:val="20"/>
        </w:rPr>
        <w:t xml:space="preserve"> and EVMS</w:t>
      </w:r>
    </w:p>
    <w:p w14:paraId="6E5E9F1E" w14:textId="77777777" w:rsidR="00096CF6" w:rsidRPr="00096CF6" w:rsidRDefault="00096CF6" w:rsidP="00096CF6">
      <w:pPr>
        <w:numPr>
          <w:ilvl w:val="0"/>
          <w:numId w:val="38"/>
        </w:numPr>
        <w:spacing w:after="0" w:line="240" w:lineRule="auto"/>
        <w:rPr>
          <w:sz w:val="20"/>
          <w:szCs w:val="20"/>
        </w:rPr>
      </w:pPr>
      <w:r w:rsidRPr="00096CF6">
        <w:rPr>
          <w:sz w:val="20"/>
          <w:szCs w:val="20"/>
        </w:rPr>
        <w:t>Specific Experience with Nuclear Command &amp; Control (NC3) programs for STRATCOM, E-4B, E-6B, and/or other Strategic initiatives </w:t>
      </w:r>
    </w:p>
    <w:p w14:paraId="2A9B17BC" w14:textId="77777777" w:rsidR="00096CF6" w:rsidRPr="00096CF6" w:rsidRDefault="00096CF6" w:rsidP="00096CF6">
      <w:pPr>
        <w:numPr>
          <w:ilvl w:val="0"/>
          <w:numId w:val="38"/>
        </w:numPr>
        <w:spacing w:after="0" w:line="240" w:lineRule="auto"/>
        <w:rPr>
          <w:sz w:val="20"/>
          <w:szCs w:val="20"/>
        </w:rPr>
      </w:pPr>
      <w:r w:rsidRPr="00096CF6">
        <w:rPr>
          <w:sz w:val="20"/>
          <w:szCs w:val="20"/>
        </w:rPr>
        <w:t>Experience managing large, classified programs </w:t>
      </w:r>
    </w:p>
    <w:p w14:paraId="1AEA41BE" w14:textId="77777777" w:rsidR="00096CF6" w:rsidRPr="00096CF6" w:rsidRDefault="00096CF6" w:rsidP="00096CF6">
      <w:pPr>
        <w:numPr>
          <w:ilvl w:val="0"/>
          <w:numId w:val="38"/>
        </w:numPr>
        <w:spacing w:after="0" w:line="240" w:lineRule="auto"/>
        <w:rPr>
          <w:sz w:val="20"/>
          <w:szCs w:val="20"/>
        </w:rPr>
      </w:pPr>
      <w:r w:rsidRPr="00096CF6">
        <w:rPr>
          <w:sz w:val="20"/>
          <w:szCs w:val="20"/>
        </w:rPr>
        <w:t>Experience building, leading, and developing diverse teams </w:t>
      </w:r>
    </w:p>
    <w:p w14:paraId="27E8E393" w14:textId="77777777" w:rsidR="00096CF6" w:rsidRPr="00096CF6" w:rsidRDefault="00096CF6" w:rsidP="00096CF6">
      <w:pPr>
        <w:numPr>
          <w:ilvl w:val="0"/>
          <w:numId w:val="38"/>
        </w:numPr>
        <w:spacing w:after="0" w:line="240" w:lineRule="auto"/>
        <w:rPr>
          <w:sz w:val="20"/>
          <w:szCs w:val="20"/>
        </w:rPr>
      </w:pPr>
      <w:r w:rsidRPr="00096CF6">
        <w:rPr>
          <w:sz w:val="20"/>
          <w:szCs w:val="20"/>
        </w:rPr>
        <w:t>Strong programmatic and operational execution background </w:t>
      </w:r>
    </w:p>
    <w:p w14:paraId="2C6F582B" w14:textId="77777777" w:rsidR="00096CF6" w:rsidRPr="00096CF6" w:rsidRDefault="00096CF6" w:rsidP="00096CF6">
      <w:pPr>
        <w:numPr>
          <w:ilvl w:val="0"/>
          <w:numId w:val="38"/>
        </w:numPr>
        <w:spacing w:after="0" w:line="240" w:lineRule="auto"/>
        <w:rPr>
          <w:sz w:val="20"/>
          <w:szCs w:val="20"/>
        </w:rPr>
      </w:pPr>
      <w:r w:rsidRPr="00096CF6">
        <w:rPr>
          <w:sz w:val="20"/>
          <w:szCs w:val="20"/>
        </w:rPr>
        <w:t>Strong strategic planning and business acumen </w:t>
      </w:r>
    </w:p>
    <w:p w14:paraId="12D98CB3" w14:textId="77777777" w:rsidR="008554D1" w:rsidRPr="007F39A7" w:rsidRDefault="008554D1" w:rsidP="008554D1">
      <w:pPr>
        <w:spacing w:after="0" w:line="240" w:lineRule="auto"/>
        <w:rPr>
          <w:sz w:val="20"/>
          <w:szCs w:val="20"/>
        </w:rPr>
      </w:pPr>
    </w:p>
    <w:p w14:paraId="3EF770D1" w14:textId="77777777" w:rsidR="008554D1" w:rsidRPr="007F39A7" w:rsidRDefault="008554D1" w:rsidP="008554D1">
      <w:pPr>
        <w:spacing w:after="0" w:line="240" w:lineRule="auto"/>
        <w:rPr>
          <w:b/>
          <w:sz w:val="20"/>
          <w:szCs w:val="20"/>
        </w:rPr>
      </w:pPr>
      <w:r w:rsidRPr="007F39A7">
        <w:rPr>
          <w:b/>
          <w:sz w:val="20"/>
          <w:szCs w:val="20"/>
        </w:rPr>
        <w:t xml:space="preserve">Work Conditions:  </w:t>
      </w:r>
    </w:p>
    <w:p w14:paraId="33922247" w14:textId="77777777" w:rsidR="008554D1" w:rsidRPr="00D76EE4" w:rsidRDefault="008554D1" w:rsidP="33C7F984">
      <w:pPr>
        <w:spacing w:before="120" w:after="0" w:line="240" w:lineRule="auto"/>
        <w:rPr>
          <w:rFonts w:ascii="Arial" w:hAnsi="Arial" w:cs="Arial"/>
          <w:sz w:val="20"/>
          <w:szCs w:val="20"/>
        </w:rPr>
      </w:pPr>
      <w:r w:rsidRPr="00D76EE4">
        <w:rPr>
          <w:rFonts w:ascii="Arial" w:hAnsi="Arial" w:cs="Arial"/>
          <w:sz w:val="20"/>
          <w:szCs w:val="20"/>
        </w:rPr>
        <w:t xml:space="preserve">Employee will be working within an office environment.  Employee may be expected to travel on occasion to locations where specific PPE or attire is necessary.  </w:t>
      </w:r>
    </w:p>
    <w:p w14:paraId="0839C6DA" w14:textId="77777777" w:rsidR="008554D1" w:rsidRPr="00D76EE4" w:rsidRDefault="008554D1" w:rsidP="008554D1">
      <w:pPr>
        <w:spacing w:after="0" w:line="240" w:lineRule="auto"/>
        <w:rPr>
          <w:rFonts w:ascii="Arial" w:hAnsi="Arial" w:cs="Arial"/>
          <w:b/>
          <w:sz w:val="20"/>
          <w:szCs w:val="20"/>
        </w:rPr>
      </w:pPr>
    </w:p>
    <w:p w14:paraId="05EF905D" w14:textId="7C051491" w:rsidR="33C7F984" w:rsidRPr="00D76EE4" w:rsidRDefault="33C7F984">
      <w:pPr>
        <w:rPr>
          <w:rFonts w:ascii="Arial" w:hAnsi="Arial" w:cs="Arial"/>
        </w:rPr>
      </w:pPr>
      <w:r w:rsidRPr="00D76EE4">
        <w:rPr>
          <w:rFonts w:ascii="Arial" w:hAnsi="Arial" w:cs="Arial"/>
        </w:rPr>
        <w:br w:type="page"/>
      </w:r>
    </w:p>
    <w:p w14:paraId="7A57792D" w14:textId="77777777" w:rsidR="002E1F7B" w:rsidRPr="00EF2249" w:rsidRDefault="002E1F7B" w:rsidP="33C7F984">
      <w:pPr>
        <w:pStyle w:val="ListParagraph"/>
        <w:spacing w:before="120" w:after="0" w:line="240" w:lineRule="auto"/>
        <w:ind w:left="0"/>
        <w:rPr>
          <w:b/>
          <w:bCs/>
          <w:sz w:val="20"/>
          <w:szCs w:val="20"/>
        </w:rPr>
      </w:pPr>
    </w:p>
    <w:p w14:paraId="29340BB8" w14:textId="13C4A76B" w:rsidR="009006A2" w:rsidRPr="00EF2249" w:rsidRDefault="009006A2" w:rsidP="33C7F984">
      <w:pPr>
        <w:pStyle w:val="ListParagraph"/>
        <w:spacing w:before="120" w:after="0" w:line="240" w:lineRule="auto"/>
        <w:ind w:left="0"/>
        <w:rPr>
          <w:b/>
          <w:bCs/>
          <w:sz w:val="20"/>
          <w:szCs w:val="20"/>
        </w:rPr>
      </w:pPr>
      <w:r w:rsidRPr="00EF2249">
        <w:rPr>
          <w:b/>
          <w:bCs/>
          <w:sz w:val="20"/>
          <w:szCs w:val="20"/>
        </w:rPr>
        <w:t>EOE AA M/F/Vet/Disability</w:t>
      </w:r>
    </w:p>
    <w:bookmarkEnd w:id="0"/>
    <w:p w14:paraId="4BBF146D" w14:textId="77777777" w:rsidR="009705BD" w:rsidRPr="00EF2249" w:rsidRDefault="009705BD" w:rsidP="009705BD">
      <w:pPr>
        <w:spacing w:after="0" w:line="240" w:lineRule="auto"/>
        <w:rPr>
          <w:sz w:val="18"/>
          <w:szCs w:val="18"/>
        </w:rPr>
      </w:pPr>
    </w:p>
    <w:sectPr w:rsidR="009705BD" w:rsidRPr="00EF2249">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53FA"/>
    <w:multiLevelType w:val="multilevel"/>
    <w:tmpl w:val="E5CC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B4A96"/>
    <w:multiLevelType w:val="multilevel"/>
    <w:tmpl w:val="6578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A77C8"/>
    <w:multiLevelType w:val="multilevel"/>
    <w:tmpl w:val="2EAE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32119"/>
    <w:multiLevelType w:val="multilevel"/>
    <w:tmpl w:val="0242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42CCC"/>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D3F3F"/>
    <w:multiLevelType w:val="multilevel"/>
    <w:tmpl w:val="34EC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044AB"/>
    <w:multiLevelType w:val="hybridMultilevel"/>
    <w:tmpl w:val="30E2AA72"/>
    <w:lvl w:ilvl="0" w:tplc="8230EF6C">
      <w:start w:val="1"/>
      <w:numFmt w:val="bullet"/>
      <w:lvlText w:val=""/>
      <w:lvlJc w:val="left"/>
      <w:pPr>
        <w:ind w:left="720" w:hanging="360"/>
      </w:pPr>
      <w:rPr>
        <w:rFonts w:ascii="Symbol" w:hAnsi="Symbol" w:hint="default"/>
      </w:rPr>
    </w:lvl>
    <w:lvl w:ilvl="1" w:tplc="B7D60004">
      <w:start w:val="1"/>
      <w:numFmt w:val="bullet"/>
      <w:lvlText w:val="o"/>
      <w:lvlJc w:val="left"/>
      <w:pPr>
        <w:ind w:left="1440" w:hanging="360"/>
      </w:pPr>
      <w:rPr>
        <w:rFonts w:ascii="Courier New" w:hAnsi="Courier New" w:hint="default"/>
      </w:rPr>
    </w:lvl>
    <w:lvl w:ilvl="2" w:tplc="D8AA6A2E">
      <w:start w:val="1"/>
      <w:numFmt w:val="bullet"/>
      <w:lvlText w:val=""/>
      <w:lvlJc w:val="left"/>
      <w:pPr>
        <w:ind w:left="2160" w:hanging="360"/>
      </w:pPr>
      <w:rPr>
        <w:rFonts w:ascii="Wingdings" w:hAnsi="Wingdings" w:hint="default"/>
      </w:rPr>
    </w:lvl>
    <w:lvl w:ilvl="3" w:tplc="FB94F76E">
      <w:start w:val="1"/>
      <w:numFmt w:val="bullet"/>
      <w:lvlText w:val=""/>
      <w:lvlJc w:val="left"/>
      <w:pPr>
        <w:ind w:left="2880" w:hanging="360"/>
      </w:pPr>
      <w:rPr>
        <w:rFonts w:ascii="Symbol" w:hAnsi="Symbol" w:hint="default"/>
      </w:rPr>
    </w:lvl>
    <w:lvl w:ilvl="4" w:tplc="CF0EE3BE">
      <w:start w:val="1"/>
      <w:numFmt w:val="bullet"/>
      <w:lvlText w:val="o"/>
      <w:lvlJc w:val="left"/>
      <w:pPr>
        <w:ind w:left="3600" w:hanging="360"/>
      </w:pPr>
      <w:rPr>
        <w:rFonts w:ascii="Courier New" w:hAnsi="Courier New" w:hint="default"/>
      </w:rPr>
    </w:lvl>
    <w:lvl w:ilvl="5" w:tplc="86BA31DA">
      <w:start w:val="1"/>
      <w:numFmt w:val="bullet"/>
      <w:lvlText w:val=""/>
      <w:lvlJc w:val="left"/>
      <w:pPr>
        <w:ind w:left="4320" w:hanging="360"/>
      </w:pPr>
      <w:rPr>
        <w:rFonts w:ascii="Wingdings" w:hAnsi="Wingdings" w:hint="default"/>
      </w:rPr>
    </w:lvl>
    <w:lvl w:ilvl="6" w:tplc="C770B038">
      <w:start w:val="1"/>
      <w:numFmt w:val="bullet"/>
      <w:lvlText w:val=""/>
      <w:lvlJc w:val="left"/>
      <w:pPr>
        <w:ind w:left="5040" w:hanging="360"/>
      </w:pPr>
      <w:rPr>
        <w:rFonts w:ascii="Symbol" w:hAnsi="Symbol" w:hint="default"/>
      </w:rPr>
    </w:lvl>
    <w:lvl w:ilvl="7" w:tplc="0B60DFEC">
      <w:start w:val="1"/>
      <w:numFmt w:val="bullet"/>
      <w:lvlText w:val="o"/>
      <w:lvlJc w:val="left"/>
      <w:pPr>
        <w:ind w:left="5760" w:hanging="360"/>
      </w:pPr>
      <w:rPr>
        <w:rFonts w:ascii="Courier New" w:hAnsi="Courier New" w:hint="default"/>
      </w:rPr>
    </w:lvl>
    <w:lvl w:ilvl="8" w:tplc="F828AB32">
      <w:start w:val="1"/>
      <w:numFmt w:val="bullet"/>
      <w:lvlText w:val=""/>
      <w:lvlJc w:val="left"/>
      <w:pPr>
        <w:ind w:left="6480" w:hanging="360"/>
      </w:pPr>
      <w:rPr>
        <w:rFonts w:ascii="Wingdings" w:hAnsi="Wingdings" w:hint="default"/>
      </w:rPr>
    </w:lvl>
  </w:abstractNum>
  <w:abstractNum w:abstractNumId="7" w15:restartNumberingAfterBreak="0">
    <w:nsid w:val="1D685457"/>
    <w:multiLevelType w:val="multilevel"/>
    <w:tmpl w:val="C37E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81A89"/>
    <w:multiLevelType w:val="hybridMultilevel"/>
    <w:tmpl w:val="847CE802"/>
    <w:lvl w:ilvl="0" w:tplc="D90665DC">
      <w:start w:val="1"/>
      <w:numFmt w:val="decimal"/>
      <w:lvlText w:val="%1."/>
      <w:lvlJc w:val="left"/>
      <w:pPr>
        <w:ind w:left="360" w:hanging="360"/>
      </w:pPr>
      <w:rPr>
        <w:b w:val="0"/>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2235FD7"/>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50C85"/>
    <w:multiLevelType w:val="multilevel"/>
    <w:tmpl w:val="DEAA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A00F1"/>
    <w:multiLevelType w:val="multilevel"/>
    <w:tmpl w:val="9564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32DCE"/>
    <w:multiLevelType w:val="multilevel"/>
    <w:tmpl w:val="046E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D321E2"/>
    <w:multiLevelType w:val="hybridMultilevel"/>
    <w:tmpl w:val="4650C5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3BE164D4"/>
    <w:multiLevelType w:val="multilevel"/>
    <w:tmpl w:val="CE3A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AD4F2E"/>
    <w:multiLevelType w:val="multilevel"/>
    <w:tmpl w:val="A044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952EFB"/>
    <w:multiLevelType w:val="multilevel"/>
    <w:tmpl w:val="20E8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817826"/>
    <w:multiLevelType w:val="multilevel"/>
    <w:tmpl w:val="2C3C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53FA2"/>
    <w:multiLevelType w:val="multilevel"/>
    <w:tmpl w:val="C1D2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E87897"/>
    <w:multiLevelType w:val="multilevel"/>
    <w:tmpl w:val="368C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41478B"/>
    <w:multiLevelType w:val="multilevel"/>
    <w:tmpl w:val="B692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556FE"/>
    <w:multiLevelType w:val="multilevel"/>
    <w:tmpl w:val="161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50773141"/>
    <w:multiLevelType w:val="multilevel"/>
    <w:tmpl w:val="6F70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71D76"/>
    <w:multiLevelType w:val="multilevel"/>
    <w:tmpl w:val="D5A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0144E3"/>
    <w:multiLevelType w:val="multilevel"/>
    <w:tmpl w:val="17AA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10169D"/>
    <w:multiLevelType w:val="multilevel"/>
    <w:tmpl w:val="6482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A91AA7"/>
    <w:multiLevelType w:val="multilevel"/>
    <w:tmpl w:val="49F8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FA5D84"/>
    <w:multiLevelType w:val="hybridMultilevel"/>
    <w:tmpl w:val="BFDE4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3F2BA9"/>
    <w:multiLevelType w:val="multilevel"/>
    <w:tmpl w:val="3AD4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E63F7C"/>
    <w:multiLevelType w:val="multilevel"/>
    <w:tmpl w:val="7C52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F44600"/>
    <w:multiLevelType w:val="multilevel"/>
    <w:tmpl w:val="7F4A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3D5175"/>
    <w:multiLevelType w:val="multilevel"/>
    <w:tmpl w:val="93D0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8472D9"/>
    <w:multiLevelType w:val="multilevel"/>
    <w:tmpl w:val="8408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936868"/>
    <w:multiLevelType w:val="multilevel"/>
    <w:tmpl w:val="5616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7726234">
    <w:abstractNumId w:val="6"/>
  </w:num>
  <w:num w:numId="2" w16cid:durableId="318923464">
    <w:abstractNumId w:val="4"/>
  </w:num>
  <w:num w:numId="3" w16cid:durableId="771903728">
    <w:abstractNumId w:val="14"/>
  </w:num>
  <w:num w:numId="4" w16cid:durableId="1970550959">
    <w:abstractNumId w:val="13"/>
  </w:num>
  <w:num w:numId="5" w16cid:durableId="860126031">
    <w:abstractNumId w:val="29"/>
  </w:num>
  <w:num w:numId="6" w16cid:durableId="1606888361">
    <w:abstractNumId w:val="23"/>
  </w:num>
  <w:num w:numId="7" w16cid:durableId="182519432">
    <w:abstractNumId w:val="9"/>
  </w:num>
  <w:num w:numId="8" w16cid:durableId="1086732106">
    <w:abstractNumId w:val="24"/>
  </w:num>
  <w:num w:numId="9" w16cid:durableId="674920610">
    <w:abstractNumId w:val="3"/>
  </w:num>
  <w:num w:numId="10" w16cid:durableId="150145512">
    <w:abstractNumId w:val="33"/>
  </w:num>
  <w:num w:numId="11" w16cid:durableId="1198471084">
    <w:abstractNumId w:val="19"/>
  </w:num>
  <w:num w:numId="12" w16cid:durableId="214858838">
    <w:abstractNumId w:val="7"/>
  </w:num>
  <w:num w:numId="13" w16cid:durableId="1757510981">
    <w:abstractNumId w:val="16"/>
  </w:num>
  <w:num w:numId="14" w16cid:durableId="1013336617">
    <w:abstractNumId w:val="8"/>
  </w:num>
  <w:num w:numId="15" w16cid:durableId="482426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4067108">
    <w:abstractNumId w:val="14"/>
  </w:num>
  <w:num w:numId="17" w16cid:durableId="710880227">
    <w:abstractNumId w:val="12"/>
  </w:num>
  <w:num w:numId="18" w16cid:durableId="1318071087">
    <w:abstractNumId w:val="31"/>
  </w:num>
  <w:num w:numId="19" w16cid:durableId="982660631">
    <w:abstractNumId w:val="25"/>
  </w:num>
  <w:num w:numId="20" w16cid:durableId="1002783074">
    <w:abstractNumId w:val="30"/>
  </w:num>
  <w:num w:numId="21" w16cid:durableId="75054501">
    <w:abstractNumId w:val="2"/>
  </w:num>
  <w:num w:numId="22" w16cid:durableId="172383867">
    <w:abstractNumId w:val="5"/>
  </w:num>
  <w:num w:numId="23" w16cid:durableId="1153640605">
    <w:abstractNumId w:val="27"/>
  </w:num>
  <w:num w:numId="24" w16cid:durableId="1581670878">
    <w:abstractNumId w:val="17"/>
  </w:num>
  <w:num w:numId="25" w16cid:durableId="1495754522">
    <w:abstractNumId w:val="22"/>
  </w:num>
  <w:num w:numId="26" w16cid:durableId="1366908725">
    <w:abstractNumId w:val="21"/>
  </w:num>
  <w:num w:numId="27" w16cid:durableId="711420312">
    <w:abstractNumId w:val="20"/>
  </w:num>
  <w:num w:numId="28" w16cid:durableId="1904679564">
    <w:abstractNumId w:val="10"/>
  </w:num>
  <w:num w:numId="29" w16cid:durableId="684094995">
    <w:abstractNumId w:val="11"/>
  </w:num>
  <w:num w:numId="30" w16cid:durableId="1026953059">
    <w:abstractNumId w:val="15"/>
  </w:num>
  <w:num w:numId="31" w16cid:durableId="81073264">
    <w:abstractNumId w:val="1"/>
  </w:num>
  <w:num w:numId="32" w16cid:durableId="850795818">
    <w:abstractNumId w:val="18"/>
  </w:num>
  <w:num w:numId="33" w16cid:durableId="1760634390">
    <w:abstractNumId w:val="0"/>
  </w:num>
  <w:num w:numId="34" w16cid:durableId="1038746435">
    <w:abstractNumId w:val="26"/>
  </w:num>
  <w:num w:numId="35" w16cid:durableId="791481206">
    <w:abstractNumId w:val="32"/>
  </w:num>
  <w:num w:numId="36" w16cid:durableId="562832995">
    <w:abstractNumId w:val="34"/>
  </w:num>
  <w:num w:numId="37" w16cid:durableId="1716655314">
    <w:abstractNumId w:val="28"/>
  </w:num>
  <w:num w:numId="38" w16cid:durableId="11350237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57"/>
    <w:rsid w:val="0001583B"/>
    <w:rsid w:val="00076D3C"/>
    <w:rsid w:val="00096CF6"/>
    <w:rsid w:val="000A0443"/>
    <w:rsid w:val="000A4385"/>
    <w:rsid w:val="000C1B56"/>
    <w:rsid w:val="000C2F08"/>
    <w:rsid w:val="00174C0E"/>
    <w:rsid w:val="00196AC1"/>
    <w:rsid w:val="001C1D1D"/>
    <w:rsid w:val="001D5CE8"/>
    <w:rsid w:val="0021079F"/>
    <w:rsid w:val="00230419"/>
    <w:rsid w:val="0025034F"/>
    <w:rsid w:val="002955D1"/>
    <w:rsid w:val="002E1F7B"/>
    <w:rsid w:val="002F1134"/>
    <w:rsid w:val="003F1049"/>
    <w:rsid w:val="004E5F49"/>
    <w:rsid w:val="005043B6"/>
    <w:rsid w:val="005617B0"/>
    <w:rsid w:val="00586437"/>
    <w:rsid w:val="005A0096"/>
    <w:rsid w:val="0062440D"/>
    <w:rsid w:val="00646889"/>
    <w:rsid w:val="00662257"/>
    <w:rsid w:val="006D0BEE"/>
    <w:rsid w:val="00702512"/>
    <w:rsid w:val="00720C3A"/>
    <w:rsid w:val="00750D2B"/>
    <w:rsid w:val="00784EA3"/>
    <w:rsid w:val="007F59C6"/>
    <w:rsid w:val="008012FB"/>
    <w:rsid w:val="008554D1"/>
    <w:rsid w:val="008A1E68"/>
    <w:rsid w:val="008B590E"/>
    <w:rsid w:val="008B5E01"/>
    <w:rsid w:val="009006A2"/>
    <w:rsid w:val="00951C71"/>
    <w:rsid w:val="009705BD"/>
    <w:rsid w:val="009834E6"/>
    <w:rsid w:val="009B07B7"/>
    <w:rsid w:val="00A225B2"/>
    <w:rsid w:val="00A808E9"/>
    <w:rsid w:val="00A953EC"/>
    <w:rsid w:val="00AE435C"/>
    <w:rsid w:val="00AF1256"/>
    <w:rsid w:val="00B001DE"/>
    <w:rsid w:val="00BA1184"/>
    <w:rsid w:val="00C17C57"/>
    <w:rsid w:val="00C243E6"/>
    <w:rsid w:val="00C26266"/>
    <w:rsid w:val="00C55555"/>
    <w:rsid w:val="00CA22A8"/>
    <w:rsid w:val="00CA7E23"/>
    <w:rsid w:val="00D01F14"/>
    <w:rsid w:val="00D02AB7"/>
    <w:rsid w:val="00D5245E"/>
    <w:rsid w:val="00D76EE4"/>
    <w:rsid w:val="00D97449"/>
    <w:rsid w:val="00DA5CE8"/>
    <w:rsid w:val="00DC128E"/>
    <w:rsid w:val="00DD07AF"/>
    <w:rsid w:val="00DF7AAE"/>
    <w:rsid w:val="00E776A6"/>
    <w:rsid w:val="00EF2249"/>
    <w:rsid w:val="00F400F7"/>
    <w:rsid w:val="00F62BBD"/>
    <w:rsid w:val="00F851BA"/>
    <w:rsid w:val="0632932E"/>
    <w:rsid w:val="0A1AA1F9"/>
    <w:rsid w:val="0A9D485B"/>
    <w:rsid w:val="0ACB9291"/>
    <w:rsid w:val="1D85B920"/>
    <w:rsid w:val="2776AFB2"/>
    <w:rsid w:val="33C7F984"/>
    <w:rsid w:val="34CBADC8"/>
    <w:rsid w:val="3FD219C2"/>
    <w:rsid w:val="40CA7E6B"/>
    <w:rsid w:val="41137BDC"/>
    <w:rsid w:val="4C3588DA"/>
    <w:rsid w:val="4CB44B3D"/>
    <w:rsid w:val="50136889"/>
    <w:rsid w:val="5381B25E"/>
    <w:rsid w:val="691DA2A2"/>
    <w:rsid w:val="7097E9D2"/>
    <w:rsid w:val="73F5A9A8"/>
    <w:rsid w:val="756FB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D2AD"/>
  <w15:docId w15:val="{D7D9301F-6E0F-4E27-A532-B9FBB6DB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9"/>
    <w:pPr>
      <w:ind w:left="720"/>
      <w:contextualSpacing/>
    </w:pPr>
  </w:style>
  <w:style w:type="paragraph" w:styleId="BalloonText">
    <w:name w:val="Balloon Text"/>
    <w:basedOn w:val="Normal"/>
    <w:link w:val="BalloonTextChar"/>
    <w:uiPriority w:val="99"/>
    <w:semiHidden/>
    <w:unhideWhenUsed/>
    <w:rsid w:val="005A0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096"/>
    <w:rPr>
      <w:rFonts w:ascii="Segoe UI" w:hAnsi="Segoe UI" w:cs="Segoe UI"/>
      <w:sz w:val="18"/>
      <w:szCs w:val="18"/>
    </w:rPr>
  </w:style>
  <w:style w:type="character" w:styleId="Hyperlink">
    <w:name w:val="Hyperlink"/>
    <w:basedOn w:val="DefaultParagraphFont"/>
    <w:uiPriority w:val="99"/>
    <w:semiHidden/>
    <w:unhideWhenUsed/>
    <w:rsid w:val="009705BD"/>
    <w:rPr>
      <w:color w:val="0000FF"/>
      <w:u w:val="single"/>
    </w:rPr>
  </w:style>
  <w:style w:type="paragraph" w:styleId="NoSpacing">
    <w:name w:val="No Spacing"/>
    <w:uiPriority w:val="1"/>
    <w:qFormat/>
    <w:rsid w:val="00E776A6"/>
    <w:pPr>
      <w:spacing w:after="0" w:line="240" w:lineRule="auto"/>
    </w:pPr>
  </w:style>
  <w:style w:type="paragraph" w:styleId="Header">
    <w:name w:val="header"/>
    <w:basedOn w:val="Normal"/>
    <w:link w:val="HeaderChar"/>
    <w:uiPriority w:val="99"/>
    <w:unhideWhenUsed/>
    <w:rsid w:val="0062440D"/>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2440D"/>
    <w:rPr>
      <w:rFonts w:ascii="Calibri" w:eastAsia="Times New Roman" w:hAnsi="Calibri" w:cs="Times New Roman"/>
    </w:rPr>
  </w:style>
  <w:style w:type="character" w:styleId="CommentReference">
    <w:name w:val="annotation reference"/>
    <w:basedOn w:val="DefaultParagraphFont"/>
    <w:uiPriority w:val="99"/>
    <w:semiHidden/>
    <w:unhideWhenUsed/>
    <w:rsid w:val="002E1F7B"/>
    <w:rPr>
      <w:sz w:val="16"/>
      <w:szCs w:val="16"/>
    </w:rPr>
  </w:style>
  <w:style w:type="paragraph" w:styleId="CommentText">
    <w:name w:val="annotation text"/>
    <w:basedOn w:val="Normal"/>
    <w:link w:val="CommentTextChar"/>
    <w:uiPriority w:val="99"/>
    <w:unhideWhenUsed/>
    <w:rsid w:val="002E1F7B"/>
    <w:pPr>
      <w:spacing w:line="240" w:lineRule="auto"/>
    </w:pPr>
    <w:rPr>
      <w:sz w:val="20"/>
      <w:szCs w:val="20"/>
    </w:rPr>
  </w:style>
  <w:style w:type="character" w:customStyle="1" w:styleId="CommentTextChar">
    <w:name w:val="Comment Text Char"/>
    <w:basedOn w:val="DefaultParagraphFont"/>
    <w:link w:val="CommentText"/>
    <w:uiPriority w:val="99"/>
    <w:rsid w:val="002E1F7B"/>
    <w:rPr>
      <w:sz w:val="20"/>
      <w:szCs w:val="20"/>
    </w:rPr>
  </w:style>
  <w:style w:type="paragraph" w:styleId="CommentSubject">
    <w:name w:val="annotation subject"/>
    <w:basedOn w:val="CommentText"/>
    <w:next w:val="CommentText"/>
    <w:link w:val="CommentSubjectChar"/>
    <w:uiPriority w:val="99"/>
    <w:semiHidden/>
    <w:unhideWhenUsed/>
    <w:rsid w:val="002E1F7B"/>
    <w:rPr>
      <w:b/>
      <w:bCs/>
    </w:rPr>
  </w:style>
  <w:style w:type="character" w:customStyle="1" w:styleId="CommentSubjectChar">
    <w:name w:val="Comment Subject Char"/>
    <w:basedOn w:val="CommentTextChar"/>
    <w:link w:val="CommentSubject"/>
    <w:uiPriority w:val="99"/>
    <w:semiHidden/>
    <w:rsid w:val="002E1F7B"/>
    <w:rPr>
      <w:b/>
      <w:bCs/>
      <w:sz w:val="20"/>
      <w:szCs w:val="20"/>
    </w:rPr>
  </w:style>
  <w:style w:type="paragraph" w:styleId="NormalWeb">
    <w:name w:val="Normal (Web)"/>
    <w:basedOn w:val="Normal"/>
    <w:uiPriority w:val="99"/>
    <w:semiHidden/>
    <w:unhideWhenUsed/>
    <w:rsid w:val="00720C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61364">
      <w:bodyDiv w:val="1"/>
      <w:marLeft w:val="0"/>
      <w:marRight w:val="0"/>
      <w:marTop w:val="0"/>
      <w:marBottom w:val="0"/>
      <w:divBdr>
        <w:top w:val="none" w:sz="0" w:space="0" w:color="auto"/>
        <w:left w:val="none" w:sz="0" w:space="0" w:color="auto"/>
        <w:bottom w:val="none" w:sz="0" w:space="0" w:color="auto"/>
        <w:right w:val="none" w:sz="0" w:space="0" w:color="auto"/>
      </w:divBdr>
    </w:div>
    <w:div w:id="229657593">
      <w:bodyDiv w:val="1"/>
      <w:marLeft w:val="0"/>
      <w:marRight w:val="0"/>
      <w:marTop w:val="0"/>
      <w:marBottom w:val="0"/>
      <w:divBdr>
        <w:top w:val="none" w:sz="0" w:space="0" w:color="auto"/>
        <w:left w:val="none" w:sz="0" w:space="0" w:color="auto"/>
        <w:bottom w:val="none" w:sz="0" w:space="0" w:color="auto"/>
        <w:right w:val="none" w:sz="0" w:space="0" w:color="auto"/>
      </w:divBdr>
    </w:div>
    <w:div w:id="246423443">
      <w:bodyDiv w:val="1"/>
      <w:marLeft w:val="0"/>
      <w:marRight w:val="0"/>
      <w:marTop w:val="0"/>
      <w:marBottom w:val="0"/>
      <w:divBdr>
        <w:top w:val="none" w:sz="0" w:space="0" w:color="auto"/>
        <w:left w:val="none" w:sz="0" w:space="0" w:color="auto"/>
        <w:bottom w:val="none" w:sz="0" w:space="0" w:color="auto"/>
        <w:right w:val="none" w:sz="0" w:space="0" w:color="auto"/>
      </w:divBdr>
    </w:div>
    <w:div w:id="322778653">
      <w:bodyDiv w:val="1"/>
      <w:marLeft w:val="0"/>
      <w:marRight w:val="0"/>
      <w:marTop w:val="0"/>
      <w:marBottom w:val="0"/>
      <w:divBdr>
        <w:top w:val="none" w:sz="0" w:space="0" w:color="auto"/>
        <w:left w:val="none" w:sz="0" w:space="0" w:color="auto"/>
        <w:bottom w:val="none" w:sz="0" w:space="0" w:color="auto"/>
        <w:right w:val="none" w:sz="0" w:space="0" w:color="auto"/>
      </w:divBdr>
    </w:div>
    <w:div w:id="471678199">
      <w:bodyDiv w:val="1"/>
      <w:marLeft w:val="0"/>
      <w:marRight w:val="0"/>
      <w:marTop w:val="0"/>
      <w:marBottom w:val="0"/>
      <w:divBdr>
        <w:top w:val="none" w:sz="0" w:space="0" w:color="auto"/>
        <w:left w:val="none" w:sz="0" w:space="0" w:color="auto"/>
        <w:bottom w:val="none" w:sz="0" w:space="0" w:color="auto"/>
        <w:right w:val="none" w:sz="0" w:space="0" w:color="auto"/>
      </w:divBdr>
    </w:div>
    <w:div w:id="790058060">
      <w:bodyDiv w:val="1"/>
      <w:marLeft w:val="0"/>
      <w:marRight w:val="0"/>
      <w:marTop w:val="0"/>
      <w:marBottom w:val="0"/>
      <w:divBdr>
        <w:top w:val="none" w:sz="0" w:space="0" w:color="auto"/>
        <w:left w:val="none" w:sz="0" w:space="0" w:color="auto"/>
        <w:bottom w:val="none" w:sz="0" w:space="0" w:color="auto"/>
        <w:right w:val="none" w:sz="0" w:space="0" w:color="auto"/>
      </w:divBdr>
    </w:div>
    <w:div w:id="836772981">
      <w:bodyDiv w:val="1"/>
      <w:marLeft w:val="0"/>
      <w:marRight w:val="0"/>
      <w:marTop w:val="0"/>
      <w:marBottom w:val="0"/>
      <w:divBdr>
        <w:top w:val="none" w:sz="0" w:space="0" w:color="auto"/>
        <w:left w:val="none" w:sz="0" w:space="0" w:color="auto"/>
        <w:bottom w:val="none" w:sz="0" w:space="0" w:color="auto"/>
        <w:right w:val="none" w:sz="0" w:space="0" w:color="auto"/>
      </w:divBdr>
    </w:div>
    <w:div w:id="1027027020">
      <w:bodyDiv w:val="1"/>
      <w:marLeft w:val="0"/>
      <w:marRight w:val="0"/>
      <w:marTop w:val="0"/>
      <w:marBottom w:val="0"/>
      <w:divBdr>
        <w:top w:val="none" w:sz="0" w:space="0" w:color="auto"/>
        <w:left w:val="none" w:sz="0" w:space="0" w:color="auto"/>
        <w:bottom w:val="none" w:sz="0" w:space="0" w:color="auto"/>
        <w:right w:val="none" w:sz="0" w:space="0" w:color="auto"/>
      </w:divBdr>
    </w:div>
    <w:div w:id="1172111698">
      <w:bodyDiv w:val="1"/>
      <w:marLeft w:val="0"/>
      <w:marRight w:val="0"/>
      <w:marTop w:val="0"/>
      <w:marBottom w:val="0"/>
      <w:divBdr>
        <w:top w:val="none" w:sz="0" w:space="0" w:color="auto"/>
        <w:left w:val="none" w:sz="0" w:space="0" w:color="auto"/>
        <w:bottom w:val="none" w:sz="0" w:space="0" w:color="auto"/>
        <w:right w:val="none" w:sz="0" w:space="0" w:color="auto"/>
      </w:divBdr>
    </w:div>
    <w:div w:id="1323005671">
      <w:bodyDiv w:val="1"/>
      <w:marLeft w:val="0"/>
      <w:marRight w:val="0"/>
      <w:marTop w:val="0"/>
      <w:marBottom w:val="0"/>
      <w:divBdr>
        <w:top w:val="none" w:sz="0" w:space="0" w:color="auto"/>
        <w:left w:val="none" w:sz="0" w:space="0" w:color="auto"/>
        <w:bottom w:val="none" w:sz="0" w:space="0" w:color="auto"/>
        <w:right w:val="none" w:sz="0" w:space="0" w:color="auto"/>
      </w:divBdr>
    </w:div>
    <w:div w:id="1337614903">
      <w:bodyDiv w:val="1"/>
      <w:marLeft w:val="0"/>
      <w:marRight w:val="0"/>
      <w:marTop w:val="0"/>
      <w:marBottom w:val="0"/>
      <w:divBdr>
        <w:top w:val="none" w:sz="0" w:space="0" w:color="auto"/>
        <w:left w:val="none" w:sz="0" w:space="0" w:color="auto"/>
        <w:bottom w:val="none" w:sz="0" w:space="0" w:color="auto"/>
        <w:right w:val="none" w:sz="0" w:space="0" w:color="auto"/>
      </w:divBdr>
    </w:div>
    <w:div w:id="1347638365">
      <w:bodyDiv w:val="1"/>
      <w:marLeft w:val="0"/>
      <w:marRight w:val="0"/>
      <w:marTop w:val="0"/>
      <w:marBottom w:val="0"/>
      <w:divBdr>
        <w:top w:val="none" w:sz="0" w:space="0" w:color="auto"/>
        <w:left w:val="none" w:sz="0" w:space="0" w:color="auto"/>
        <w:bottom w:val="none" w:sz="0" w:space="0" w:color="auto"/>
        <w:right w:val="none" w:sz="0" w:space="0" w:color="auto"/>
      </w:divBdr>
    </w:div>
    <w:div w:id="1405301067">
      <w:bodyDiv w:val="1"/>
      <w:marLeft w:val="0"/>
      <w:marRight w:val="0"/>
      <w:marTop w:val="0"/>
      <w:marBottom w:val="0"/>
      <w:divBdr>
        <w:top w:val="none" w:sz="0" w:space="0" w:color="auto"/>
        <w:left w:val="none" w:sz="0" w:space="0" w:color="auto"/>
        <w:bottom w:val="none" w:sz="0" w:space="0" w:color="auto"/>
        <w:right w:val="none" w:sz="0" w:space="0" w:color="auto"/>
      </w:divBdr>
    </w:div>
    <w:div w:id="1507746561">
      <w:bodyDiv w:val="1"/>
      <w:marLeft w:val="0"/>
      <w:marRight w:val="0"/>
      <w:marTop w:val="0"/>
      <w:marBottom w:val="0"/>
      <w:divBdr>
        <w:top w:val="none" w:sz="0" w:space="0" w:color="auto"/>
        <w:left w:val="none" w:sz="0" w:space="0" w:color="auto"/>
        <w:bottom w:val="none" w:sz="0" w:space="0" w:color="auto"/>
        <w:right w:val="none" w:sz="0" w:space="0" w:color="auto"/>
      </w:divBdr>
    </w:div>
    <w:div w:id="181798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EA3C0CE365E44805E88333275FA0C" ma:contentTypeVersion="4" ma:contentTypeDescription="Create a new document." ma:contentTypeScope="" ma:versionID="067175181093313ffbb9d741d1a8f0af">
  <xsd:schema xmlns:xsd="http://www.w3.org/2001/XMLSchema" xmlns:xs="http://www.w3.org/2001/XMLSchema" xmlns:p="http://schemas.microsoft.com/office/2006/metadata/properties" xmlns:ns2="17ae1aa7-d40e-4089-adff-d3e385b221f1" targetNamespace="http://schemas.microsoft.com/office/2006/metadata/properties" ma:root="true" ma:fieldsID="1601a4494f969a560cf5ada62b237ee6" ns2:_="">
    <xsd:import namespace="17ae1aa7-d40e-4089-adff-d3e385b221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e1aa7-d40e-4089-adff-d3e385b22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2E614-FBE7-4DCF-AE52-31F65DC55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e1aa7-d40e-4089-adff-d3e385b22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FBAF8-7D70-41DE-A670-777CFA0F00DC}">
  <ds:schemaRefs>
    <ds:schemaRef ds:uri="http://schemas.microsoft.com/sharepoint/v3/contenttype/forms"/>
  </ds:schemaRefs>
</ds:datastoreItem>
</file>

<file path=customXml/itemProps3.xml><?xml version="1.0" encoding="utf-8"?>
<ds:datastoreItem xmlns:ds="http://schemas.openxmlformats.org/officeDocument/2006/customXml" ds:itemID="{70098233-0BC6-41DE-9214-CF905246DD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826</Words>
  <Characters>4711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Mindy Allen</dc:creator>
  <cp:lastModifiedBy>Kiersten Baird</cp:lastModifiedBy>
  <cp:revision>2</cp:revision>
  <cp:lastPrinted>2020-02-06T15:56:00Z</cp:lastPrinted>
  <dcterms:created xsi:type="dcterms:W3CDTF">2025-01-29T21:20:00Z</dcterms:created>
  <dcterms:modified xsi:type="dcterms:W3CDTF">2025-01-29T21:20:00Z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0x010100D33EA3C0CE365E44805E88333275FA0C</vt:lpwstr>
  </property>
</Properties>
</file>